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1F3763" w:themeColor="accent1" w:themeShade="7F"/>
  <w:body>
    <w:p w14:paraId="156D9B92" w14:textId="567B95E3" w:rsidR="00687049" w:rsidRDefault="00AC038F" w:rsidP="00A75BB8">
      <w:pPr>
        <w:ind w:right="-1440"/>
        <w:rPr>
          <w:b/>
          <w:bCs/>
          <w:color w:val="FFFFFF" w:themeColor="background1"/>
          <w:sz w:val="32"/>
          <w:szCs w:val="32"/>
          <w:u w:val="single"/>
        </w:rPr>
      </w:pPr>
      <w:r w:rsidRPr="007B1D93">
        <w:rPr>
          <w:b/>
          <w:bCs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6E2EA89" wp14:editId="660DE68E">
            <wp:simplePos x="0" y="0"/>
            <wp:positionH relativeFrom="column">
              <wp:posOffset>2966720</wp:posOffset>
            </wp:positionH>
            <wp:positionV relativeFrom="page">
              <wp:posOffset>1644650</wp:posOffset>
            </wp:positionV>
            <wp:extent cx="3669030" cy="2578100"/>
            <wp:effectExtent l="0" t="0" r="762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030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7193" w:rsidRPr="005068A4">
        <w:rPr>
          <w:b/>
          <w:bCs/>
          <w:noProof/>
          <w:color w:val="FFFFFF" w:themeColor="background1"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43206F69" wp14:editId="797F826E">
            <wp:simplePos x="0" y="0"/>
            <wp:positionH relativeFrom="column">
              <wp:posOffset>4230370</wp:posOffset>
            </wp:positionH>
            <wp:positionV relativeFrom="page">
              <wp:posOffset>6350</wp:posOffset>
            </wp:positionV>
            <wp:extent cx="2432050" cy="901700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00E1" w:rsidRPr="005068A4">
        <w:rPr>
          <w:b/>
          <w:bCs/>
          <w:noProof/>
          <w:color w:val="FFFFFF" w:themeColor="background1"/>
          <w:sz w:val="32"/>
          <w:szCs w:val="32"/>
          <w:u w:val="single"/>
        </w:rPr>
        <w:drawing>
          <wp:anchor distT="0" distB="0" distL="114300" distR="114300" simplePos="0" relativeHeight="251660288" behindDoc="0" locked="0" layoutInCell="1" allowOverlap="1" wp14:anchorId="70DD3B78" wp14:editId="3C9A5CCF">
            <wp:simplePos x="0" y="0"/>
            <wp:positionH relativeFrom="column">
              <wp:posOffset>-890270</wp:posOffset>
            </wp:positionH>
            <wp:positionV relativeFrom="paragraph">
              <wp:posOffset>0</wp:posOffset>
            </wp:positionV>
            <wp:extent cx="7550150" cy="5334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5AFD">
        <w:rPr>
          <w:b/>
          <w:bCs/>
          <w:noProof/>
          <w:color w:val="FFFFFF" w:themeColor="background1"/>
          <w:sz w:val="32"/>
          <w:szCs w:val="32"/>
          <w:u w:val="single"/>
        </w:rPr>
        <w:drawing>
          <wp:anchor distT="0" distB="0" distL="114300" distR="114300" simplePos="0" relativeHeight="251664384" behindDoc="0" locked="0" layoutInCell="1" allowOverlap="1" wp14:anchorId="5C51FB67" wp14:editId="2BC29FCB">
            <wp:simplePos x="0" y="0"/>
            <wp:positionH relativeFrom="column">
              <wp:posOffset>-906780</wp:posOffset>
            </wp:positionH>
            <wp:positionV relativeFrom="page">
              <wp:posOffset>6350</wp:posOffset>
            </wp:positionV>
            <wp:extent cx="2414270" cy="901700"/>
            <wp:effectExtent l="0" t="0" r="508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B1D93">
        <w:rPr>
          <w:b/>
          <w:bCs/>
          <w:color w:val="FFFFFF" w:themeColor="background1"/>
          <w:sz w:val="32"/>
          <w:szCs w:val="32"/>
          <w:u w:val="single"/>
        </w:rPr>
        <w:t>Background on the issue</w:t>
      </w:r>
      <w:r w:rsidR="00EC6FE4">
        <w:rPr>
          <w:b/>
          <w:bCs/>
          <w:color w:val="FFFFFF" w:themeColor="background1"/>
          <w:sz w:val="32"/>
          <w:szCs w:val="32"/>
          <w:u w:val="single"/>
        </w:rPr>
        <w:t xml:space="preserve"> and historical context</w:t>
      </w:r>
    </w:p>
    <w:p w14:paraId="278B10C6" w14:textId="2A373D41" w:rsidR="00EC6FE4" w:rsidRPr="00F95B70" w:rsidRDefault="007B1D93" w:rsidP="00A75BB8">
      <w:pPr>
        <w:ind w:right="-1440"/>
        <w:rPr>
          <w:b/>
          <w:bCs/>
          <w:color w:val="FFFFFF" w:themeColor="background1"/>
        </w:rPr>
      </w:pPr>
      <w:r w:rsidRPr="00F95B70">
        <w:rPr>
          <w:b/>
          <w:bCs/>
          <w:color w:val="FFFFFF" w:themeColor="background1"/>
        </w:rPr>
        <w:t>On September 17</w:t>
      </w:r>
      <w:r w:rsidR="00FC7193" w:rsidRPr="00F95B70">
        <w:rPr>
          <w:b/>
          <w:bCs/>
          <w:color w:val="FFFFFF" w:themeColor="background1"/>
        </w:rPr>
        <w:t>th,</w:t>
      </w:r>
      <w:r w:rsidRPr="00F95B70">
        <w:rPr>
          <w:b/>
          <w:bCs/>
          <w:color w:val="FFFFFF" w:themeColor="background1"/>
        </w:rPr>
        <w:t xml:space="preserve"> 2020</w:t>
      </w:r>
      <w:r w:rsidR="00FC7193" w:rsidRPr="00F95B70">
        <w:rPr>
          <w:b/>
          <w:bCs/>
          <w:color w:val="FFFFFF" w:themeColor="background1"/>
        </w:rPr>
        <w:t>,</w:t>
      </w:r>
      <w:r w:rsidRPr="00F95B70">
        <w:rPr>
          <w:b/>
          <w:bCs/>
          <w:color w:val="FFFFFF" w:themeColor="background1"/>
        </w:rPr>
        <w:t xml:space="preserve"> members of the </w:t>
      </w:r>
      <w:proofErr w:type="spellStart"/>
      <w:r w:rsidRPr="00F95B70">
        <w:rPr>
          <w:b/>
          <w:bCs/>
          <w:color w:val="FFFFFF" w:themeColor="background1"/>
        </w:rPr>
        <w:t>Sipekne'katik</w:t>
      </w:r>
      <w:proofErr w:type="spellEnd"/>
      <w:r w:rsidRPr="00F95B70">
        <w:rPr>
          <w:b/>
          <w:bCs/>
          <w:color w:val="FFFFFF" w:themeColor="background1"/>
        </w:rPr>
        <w:t xml:space="preserve"> First Nation</w:t>
      </w:r>
      <w:r w:rsidR="002018A5">
        <w:rPr>
          <w:b/>
          <w:bCs/>
          <w:color w:val="FFFFFF" w:themeColor="background1"/>
        </w:rPr>
        <w:t xml:space="preserve"> (part of the Mi ‘</w:t>
      </w:r>
      <w:proofErr w:type="spellStart"/>
      <w:r w:rsidR="002018A5">
        <w:rPr>
          <w:b/>
          <w:bCs/>
          <w:color w:val="FFFFFF" w:themeColor="background1"/>
        </w:rPr>
        <w:t>kmaw</w:t>
      </w:r>
      <w:proofErr w:type="spellEnd"/>
      <w:r w:rsidR="002018A5">
        <w:rPr>
          <w:b/>
          <w:bCs/>
          <w:color w:val="FFFFFF" w:themeColor="background1"/>
        </w:rPr>
        <w:t xml:space="preserve"> first nation group)</w:t>
      </w:r>
      <w:r w:rsidR="003C0D57" w:rsidRPr="00F95B70">
        <w:rPr>
          <w:b/>
          <w:bCs/>
          <w:color w:val="FFFFFF" w:themeColor="background1"/>
        </w:rPr>
        <w:t xml:space="preserve"> </w:t>
      </w:r>
      <w:r w:rsidR="00FC7193" w:rsidRPr="00F95B70">
        <w:rPr>
          <w:b/>
          <w:bCs/>
          <w:color w:val="FFFFFF" w:themeColor="background1"/>
        </w:rPr>
        <w:t xml:space="preserve">launched their own indigenous lobster fishery before the official season opening </w:t>
      </w:r>
      <w:r w:rsidR="003C0D57" w:rsidRPr="00F95B70">
        <w:rPr>
          <w:b/>
          <w:bCs/>
          <w:color w:val="FFFFFF" w:themeColor="background1"/>
        </w:rPr>
        <w:t>on November 30</w:t>
      </w:r>
      <w:r w:rsidR="00FC7193" w:rsidRPr="00F95B70">
        <w:rPr>
          <w:b/>
          <w:bCs/>
          <w:color w:val="FFFFFF" w:themeColor="background1"/>
        </w:rPr>
        <w:t>th,</w:t>
      </w:r>
      <w:r w:rsidR="003C0D57" w:rsidRPr="00F95B70">
        <w:rPr>
          <w:b/>
          <w:bCs/>
          <w:color w:val="FFFFFF" w:themeColor="background1"/>
        </w:rPr>
        <w:t xml:space="preserve"> 2020</w:t>
      </w:r>
      <w:r w:rsidR="00FC7193" w:rsidRPr="00F95B70">
        <w:rPr>
          <w:b/>
          <w:bCs/>
          <w:color w:val="FFFFFF" w:themeColor="background1"/>
        </w:rPr>
        <w:t xml:space="preserve"> </w:t>
      </w:r>
      <w:r w:rsidR="009C0A1F" w:rsidRPr="00F95B70">
        <w:rPr>
          <w:b/>
          <w:bCs/>
          <w:color w:val="FFFFFF" w:themeColor="background1"/>
        </w:rPr>
        <w:t>(Slaughter,2020)</w:t>
      </w:r>
      <w:r w:rsidR="002018A5">
        <w:rPr>
          <w:b/>
          <w:bCs/>
          <w:color w:val="FFFFFF" w:themeColor="background1"/>
        </w:rPr>
        <w:t>.</w:t>
      </w:r>
    </w:p>
    <w:p w14:paraId="4A3AB307" w14:textId="61742401" w:rsidR="00FC7193" w:rsidRPr="00F95B70" w:rsidRDefault="00FC7193" w:rsidP="00A75BB8">
      <w:pPr>
        <w:ind w:right="-1440"/>
        <w:rPr>
          <w:b/>
          <w:bCs/>
          <w:color w:val="FFFFFF" w:themeColor="background1"/>
        </w:rPr>
      </w:pPr>
      <w:r w:rsidRPr="00F95B70">
        <w:rPr>
          <w:b/>
          <w:bCs/>
          <w:color w:val="FFFFFF" w:themeColor="background1"/>
        </w:rPr>
        <w:t>This early fishing effort</w:t>
      </w:r>
      <w:r w:rsidR="003C0D57" w:rsidRPr="00F95B70">
        <w:rPr>
          <w:b/>
          <w:bCs/>
          <w:color w:val="FFFFFF" w:themeColor="background1"/>
        </w:rPr>
        <w:t xml:space="preserve"> led </w:t>
      </w:r>
      <w:r w:rsidR="00EC6FE4" w:rsidRPr="00F95B70">
        <w:rPr>
          <w:b/>
          <w:bCs/>
          <w:color w:val="FFFFFF" w:themeColor="background1"/>
        </w:rPr>
        <w:t xml:space="preserve">to conflict </w:t>
      </w:r>
      <w:r w:rsidR="009C5D47" w:rsidRPr="00F95B70">
        <w:rPr>
          <w:b/>
          <w:bCs/>
          <w:color w:val="FFFFFF" w:themeColor="background1"/>
        </w:rPr>
        <w:t>from other</w:t>
      </w:r>
      <w:r w:rsidR="00EC6FE4" w:rsidRPr="00F95B70">
        <w:rPr>
          <w:b/>
          <w:bCs/>
          <w:color w:val="FFFFFF" w:themeColor="background1"/>
        </w:rPr>
        <w:t xml:space="preserve"> non</w:t>
      </w:r>
      <w:r w:rsidRPr="00F95B70">
        <w:rPr>
          <w:b/>
          <w:bCs/>
          <w:color w:val="FFFFFF" w:themeColor="background1"/>
        </w:rPr>
        <w:t>-</w:t>
      </w:r>
      <w:r w:rsidR="00EC6FE4" w:rsidRPr="00F95B70">
        <w:rPr>
          <w:b/>
          <w:bCs/>
          <w:color w:val="FFFFFF" w:themeColor="background1"/>
        </w:rPr>
        <w:t>i</w:t>
      </w:r>
      <w:r w:rsidRPr="00F95B70">
        <w:rPr>
          <w:b/>
          <w:bCs/>
          <w:color w:val="FFFFFF" w:themeColor="background1"/>
        </w:rPr>
        <w:t>ndigenous</w:t>
      </w:r>
      <w:r w:rsidR="00EC6FE4" w:rsidRPr="00F95B70">
        <w:rPr>
          <w:b/>
          <w:bCs/>
          <w:color w:val="FFFFFF" w:themeColor="background1"/>
        </w:rPr>
        <w:t xml:space="preserve"> fishermen</w:t>
      </w:r>
      <w:r w:rsidR="003C0D57" w:rsidRPr="00F95B70">
        <w:rPr>
          <w:b/>
          <w:bCs/>
          <w:color w:val="FFFFFF" w:themeColor="background1"/>
        </w:rPr>
        <w:t xml:space="preserve"> (men and women) disputing the </w:t>
      </w:r>
      <w:proofErr w:type="spellStart"/>
      <w:r w:rsidRPr="00F95B70">
        <w:rPr>
          <w:b/>
          <w:bCs/>
          <w:color w:val="FFFFFF" w:themeColor="background1"/>
        </w:rPr>
        <w:t>Sipekne'katik</w:t>
      </w:r>
      <w:proofErr w:type="spellEnd"/>
      <w:r w:rsidRPr="00F95B70">
        <w:rPr>
          <w:b/>
          <w:bCs/>
          <w:color w:val="FFFFFF" w:themeColor="background1"/>
        </w:rPr>
        <w:t xml:space="preserve"> </w:t>
      </w:r>
      <w:r w:rsidR="003C0D57" w:rsidRPr="00F95B70">
        <w:rPr>
          <w:b/>
          <w:bCs/>
          <w:color w:val="FFFFFF" w:themeColor="background1"/>
        </w:rPr>
        <w:t>lobster fishery on conservation grounds</w:t>
      </w:r>
      <w:r w:rsidR="009C0A1F" w:rsidRPr="00F95B70">
        <w:rPr>
          <w:b/>
          <w:bCs/>
          <w:color w:val="FFFFFF" w:themeColor="background1"/>
        </w:rPr>
        <w:t xml:space="preserve"> (Slaughter,2020).</w:t>
      </w:r>
    </w:p>
    <w:p w14:paraId="29C34333" w14:textId="7C420E4E" w:rsidR="00FC7193" w:rsidRPr="00FC7193" w:rsidRDefault="00343A2F" w:rsidP="00A75BB8">
      <w:pPr>
        <w:ind w:right="-1440"/>
        <w:rPr>
          <w:b/>
          <w:bCs/>
          <w:color w:val="FFFFFF" w:themeColor="background1"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09909E" wp14:editId="26C18E1E">
                <wp:simplePos x="0" y="0"/>
                <wp:positionH relativeFrom="column">
                  <wp:posOffset>2966720</wp:posOffset>
                </wp:positionH>
                <wp:positionV relativeFrom="paragraph">
                  <wp:posOffset>100965</wp:posOffset>
                </wp:positionV>
                <wp:extent cx="3531235" cy="17145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1235" cy="171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0290BB1" w14:textId="719A2B72" w:rsidR="00F023B5" w:rsidRPr="00343A2F" w:rsidRDefault="00AC038F" w:rsidP="00F023B5">
                            <w:pPr>
                              <w:pStyle w:val="Caption"/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43A2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(</w:t>
                            </w:r>
                            <w:r w:rsidR="00F023B5" w:rsidRPr="00343A2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Kilpatrick,2020</w:t>
                            </w:r>
                            <w:r w:rsidRPr="00343A2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9909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3.6pt;margin-top:7.95pt;width:278.05pt;height:13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" fillcolor="#1f3763 [1604]" stroked="f">
                <v:textbox inset="0,0,0,0">
                  <w:txbxContent>
                    <w:p w14:paraId="50290BB1" w14:textId="719A2B72" w:rsidR="00F023B5" w:rsidRPr="00343A2F" w:rsidRDefault="00AC038F" w:rsidP="00F023B5">
                      <w:pPr>
                        <w:pStyle w:val="Caption"/>
                        <w:rPr>
                          <w:b/>
                          <w:bCs/>
                          <w:noProof/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 w:rsidRPr="00343A2F">
                        <w:rPr>
                          <w:color w:val="FFFFFF" w:themeColor="background1"/>
                          <w:sz w:val="16"/>
                          <w:szCs w:val="16"/>
                        </w:rPr>
                        <w:t>(</w:t>
                      </w:r>
                      <w:r w:rsidR="00F023B5" w:rsidRPr="00343A2F">
                        <w:rPr>
                          <w:color w:val="FFFFFF" w:themeColor="background1"/>
                          <w:sz w:val="16"/>
                          <w:szCs w:val="16"/>
                        </w:rPr>
                        <w:t>Kilpatrick,2020</w:t>
                      </w:r>
                      <w:r w:rsidRPr="00343A2F">
                        <w:rPr>
                          <w:color w:val="FFFFFF" w:themeColor="background1"/>
                          <w:sz w:val="16"/>
                          <w:szCs w:val="16"/>
                        </w:rPr>
                        <w:t>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7193" w:rsidRPr="00FC7193">
        <w:rPr>
          <w:b/>
          <w:bCs/>
          <w:color w:val="FFFFFF" w:themeColor="background1"/>
          <w:sz w:val="32"/>
          <w:szCs w:val="32"/>
          <w:u w:val="single"/>
        </w:rPr>
        <w:t>Hist</w:t>
      </w:r>
      <w:r w:rsidR="00FC7193">
        <w:rPr>
          <w:b/>
          <w:bCs/>
          <w:color w:val="FFFFFF" w:themeColor="background1"/>
          <w:sz w:val="32"/>
          <w:szCs w:val="32"/>
          <w:u w:val="single"/>
        </w:rPr>
        <w:t>or</w:t>
      </w:r>
      <w:r w:rsidR="00FC7193" w:rsidRPr="00FC7193">
        <w:rPr>
          <w:b/>
          <w:bCs/>
          <w:color w:val="FFFFFF" w:themeColor="background1"/>
          <w:sz w:val="32"/>
          <w:szCs w:val="32"/>
          <w:u w:val="single"/>
        </w:rPr>
        <w:t>ical Events</w:t>
      </w:r>
    </w:p>
    <w:p w14:paraId="57E51A5F" w14:textId="26E93E41" w:rsidR="00EC6FE4" w:rsidRPr="00343A2F" w:rsidRDefault="00FC7193" w:rsidP="00A75BB8">
      <w:pPr>
        <w:ind w:right="-1440"/>
        <w:rPr>
          <w:b/>
          <w:bCs/>
          <w:color w:val="FFFFFF" w:themeColor="background1"/>
        </w:rPr>
      </w:pPr>
      <w:r w:rsidRPr="00343A2F">
        <w:rPr>
          <w:b/>
          <w:bCs/>
          <w:color w:val="FFFFFF" w:themeColor="background1"/>
        </w:rPr>
        <w:t>F</w:t>
      </w:r>
      <w:r w:rsidR="00EC6FE4" w:rsidRPr="00343A2F">
        <w:rPr>
          <w:b/>
          <w:bCs/>
          <w:color w:val="FFFFFF" w:themeColor="background1"/>
        </w:rPr>
        <w:t>irst nation groups believe they have unrestricted a</w:t>
      </w:r>
      <w:r w:rsidRPr="00343A2F">
        <w:rPr>
          <w:b/>
          <w:bCs/>
          <w:color w:val="FFFFFF" w:themeColor="background1"/>
        </w:rPr>
        <w:t>c</w:t>
      </w:r>
      <w:r w:rsidR="00EC6FE4" w:rsidRPr="00343A2F">
        <w:rPr>
          <w:b/>
          <w:bCs/>
          <w:color w:val="FFFFFF" w:themeColor="background1"/>
        </w:rPr>
        <w:t>cess to fish</w:t>
      </w:r>
      <w:r w:rsidRPr="00343A2F">
        <w:rPr>
          <w:b/>
          <w:bCs/>
          <w:color w:val="FFFFFF" w:themeColor="background1"/>
        </w:rPr>
        <w:t xml:space="preserve"> and sell their catch due to the</w:t>
      </w:r>
      <w:r w:rsidR="00EC6FE4" w:rsidRPr="00343A2F">
        <w:rPr>
          <w:b/>
          <w:bCs/>
          <w:color w:val="FFFFFF" w:themeColor="background1"/>
        </w:rPr>
        <w:t xml:space="preserve"> </w:t>
      </w:r>
      <w:r w:rsidRPr="00343A2F">
        <w:rPr>
          <w:b/>
          <w:bCs/>
          <w:color w:val="FFFFFF" w:themeColor="background1"/>
        </w:rPr>
        <w:t xml:space="preserve">Halifax </w:t>
      </w:r>
      <w:r w:rsidR="00EC6FE4" w:rsidRPr="00343A2F">
        <w:rPr>
          <w:b/>
          <w:bCs/>
          <w:color w:val="FFFFFF" w:themeColor="background1"/>
        </w:rPr>
        <w:t>treaties of 1760-1761. In these treaties</w:t>
      </w:r>
      <w:r w:rsidRPr="00343A2F">
        <w:rPr>
          <w:b/>
          <w:bCs/>
          <w:color w:val="FFFFFF" w:themeColor="background1"/>
        </w:rPr>
        <w:t>,</w:t>
      </w:r>
      <w:r w:rsidR="00EC6FE4" w:rsidRPr="00343A2F">
        <w:rPr>
          <w:b/>
          <w:bCs/>
          <w:color w:val="FFFFFF" w:themeColor="background1"/>
        </w:rPr>
        <w:t xml:space="preserve"> it was agreed that</w:t>
      </w:r>
      <w:r w:rsidR="009C5D47">
        <w:rPr>
          <w:b/>
          <w:bCs/>
          <w:color w:val="FFFFFF" w:themeColor="background1"/>
        </w:rPr>
        <w:t xml:space="preserve"> the</w:t>
      </w:r>
      <w:r w:rsidR="00EC6FE4" w:rsidRPr="00343A2F">
        <w:rPr>
          <w:b/>
          <w:bCs/>
          <w:color w:val="FFFFFF" w:themeColor="background1"/>
        </w:rPr>
        <w:t xml:space="preserve"> </w:t>
      </w:r>
      <w:r w:rsidRPr="00343A2F">
        <w:rPr>
          <w:b/>
          <w:bCs/>
          <w:color w:val="FFFFFF" w:themeColor="background1"/>
        </w:rPr>
        <w:t xml:space="preserve">thirty-five first nation bands would </w:t>
      </w:r>
      <w:r w:rsidR="00EC6FE4" w:rsidRPr="00343A2F">
        <w:rPr>
          <w:b/>
          <w:bCs/>
          <w:color w:val="FFFFFF" w:themeColor="background1"/>
        </w:rPr>
        <w:t>end hostilities against the British</w:t>
      </w:r>
      <w:r w:rsidRPr="00343A2F">
        <w:rPr>
          <w:b/>
          <w:bCs/>
          <w:color w:val="FFFFFF" w:themeColor="background1"/>
        </w:rPr>
        <w:t xml:space="preserve"> </w:t>
      </w:r>
      <w:r w:rsidR="009C5D47">
        <w:rPr>
          <w:b/>
          <w:bCs/>
          <w:color w:val="FFFFFF" w:themeColor="background1"/>
        </w:rPr>
        <w:t>for the</w:t>
      </w:r>
      <w:r w:rsidRPr="00343A2F">
        <w:rPr>
          <w:b/>
          <w:bCs/>
          <w:color w:val="FFFFFF" w:themeColor="background1"/>
        </w:rPr>
        <w:t xml:space="preserve"> return</w:t>
      </w:r>
      <w:r w:rsidR="009C5D47">
        <w:rPr>
          <w:b/>
          <w:bCs/>
          <w:color w:val="FFFFFF" w:themeColor="background1"/>
        </w:rPr>
        <w:t xml:space="preserve"> of</w:t>
      </w:r>
      <w:r w:rsidRPr="00343A2F">
        <w:rPr>
          <w:b/>
          <w:bCs/>
          <w:color w:val="FFFFFF" w:themeColor="background1"/>
        </w:rPr>
        <w:t xml:space="preserve"> their</w:t>
      </w:r>
      <w:r w:rsidR="00EC6FE4" w:rsidRPr="00343A2F">
        <w:rPr>
          <w:b/>
          <w:bCs/>
          <w:color w:val="FFFFFF" w:themeColor="background1"/>
        </w:rPr>
        <w:t xml:space="preserve"> fishing and hunting</w:t>
      </w:r>
      <w:r w:rsidRPr="00343A2F">
        <w:rPr>
          <w:b/>
          <w:bCs/>
          <w:color w:val="FFFFFF" w:themeColor="background1"/>
        </w:rPr>
        <w:t xml:space="preserve"> rights (</w:t>
      </w:r>
      <w:r w:rsidR="001713E0" w:rsidRPr="00343A2F">
        <w:rPr>
          <w:b/>
          <w:bCs/>
          <w:color w:val="FFFFFF" w:themeColor="background1"/>
        </w:rPr>
        <w:t>Government of Canada, 2010</w:t>
      </w:r>
      <w:r w:rsidR="00B83B6F" w:rsidRPr="00343A2F">
        <w:rPr>
          <w:b/>
          <w:bCs/>
          <w:color w:val="FFFFFF" w:themeColor="background1"/>
        </w:rPr>
        <w:t>a</w:t>
      </w:r>
      <w:r w:rsidR="001713E0" w:rsidRPr="00343A2F">
        <w:rPr>
          <w:b/>
          <w:bCs/>
          <w:color w:val="FFFFFF" w:themeColor="background1"/>
        </w:rPr>
        <w:t>).</w:t>
      </w:r>
    </w:p>
    <w:p w14:paraId="5F360FC8" w14:textId="22874CAF" w:rsidR="00C84B58" w:rsidRPr="00343A2F" w:rsidRDefault="00C84B58" w:rsidP="00F21EDA">
      <w:pPr>
        <w:ind w:right="-1440"/>
        <w:rPr>
          <w:b/>
          <w:bCs/>
          <w:color w:val="FFFFFF" w:themeColor="background1"/>
        </w:rPr>
      </w:pPr>
      <w:r w:rsidRPr="00343A2F">
        <w:rPr>
          <w:b/>
          <w:bCs/>
          <w:color w:val="FFFFFF" w:themeColor="background1"/>
        </w:rPr>
        <w:t xml:space="preserve">These rights were also backed up by the 1999 Marshall decision in the supreme court. That stated that first nation groups under the previous Halifax treaties </w:t>
      </w:r>
      <w:r w:rsidR="00FC7193" w:rsidRPr="00343A2F">
        <w:rPr>
          <w:b/>
          <w:bCs/>
          <w:color w:val="FFFFFF" w:themeColor="background1"/>
        </w:rPr>
        <w:t>could</w:t>
      </w:r>
      <w:r w:rsidRPr="00343A2F">
        <w:rPr>
          <w:b/>
          <w:bCs/>
          <w:color w:val="FFFFFF" w:themeColor="background1"/>
        </w:rPr>
        <w:t xml:space="preserve"> catch and sell</w:t>
      </w:r>
      <w:r w:rsidR="00FC7193" w:rsidRPr="00343A2F">
        <w:rPr>
          <w:b/>
          <w:bCs/>
          <w:color w:val="FFFFFF" w:themeColor="background1"/>
        </w:rPr>
        <w:t xml:space="preserve"> their</w:t>
      </w:r>
      <w:r w:rsidRPr="00343A2F">
        <w:rPr>
          <w:b/>
          <w:bCs/>
          <w:color w:val="FFFFFF" w:themeColor="background1"/>
        </w:rPr>
        <w:t xml:space="preserve"> fish for a moderate live</w:t>
      </w:r>
      <w:r w:rsidR="00FC7193" w:rsidRPr="00343A2F">
        <w:rPr>
          <w:b/>
          <w:bCs/>
          <w:color w:val="FFFFFF" w:themeColor="background1"/>
        </w:rPr>
        <w:t>li</w:t>
      </w:r>
      <w:r w:rsidRPr="00343A2F">
        <w:rPr>
          <w:b/>
          <w:bCs/>
          <w:color w:val="FFFFFF" w:themeColor="background1"/>
        </w:rPr>
        <w:t>hood</w:t>
      </w:r>
      <w:r w:rsidR="00FC7193" w:rsidRPr="00343A2F">
        <w:rPr>
          <w:b/>
          <w:bCs/>
          <w:color w:val="FFFFFF" w:themeColor="background1"/>
        </w:rPr>
        <w:t xml:space="preserve"> (</w:t>
      </w:r>
      <w:r w:rsidR="0067518B" w:rsidRPr="00343A2F">
        <w:rPr>
          <w:b/>
          <w:bCs/>
          <w:color w:val="FFFFFF" w:themeColor="background1"/>
        </w:rPr>
        <w:t>Government of Canada, 2010</w:t>
      </w:r>
      <w:r w:rsidR="001713E0" w:rsidRPr="00343A2F">
        <w:rPr>
          <w:b/>
          <w:bCs/>
          <w:color w:val="FFFFFF" w:themeColor="background1"/>
        </w:rPr>
        <w:t>b</w:t>
      </w:r>
      <w:r w:rsidR="0067518B" w:rsidRPr="00343A2F">
        <w:rPr>
          <w:b/>
          <w:bCs/>
          <w:color w:val="FFFFFF" w:themeColor="background1"/>
        </w:rPr>
        <w:t>).</w:t>
      </w:r>
      <w:r w:rsidR="004042C6">
        <w:rPr>
          <w:b/>
          <w:bCs/>
          <w:color w:val="FFFFFF" w:themeColor="background1"/>
        </w:rPr>
        <w:t xml:space="preserve"> </w:t>
      </w:r>
      <w:r w:rsidRPr="00343A2F">
        <w:rPr>
          <w:b/>
          <w:bCs/>
          <w:color w:val="FFFFFF" w:themeColor="background1"/>
        </w:rPr>
        <w:t xml:space="preserve">However, </w:t>
      </w:r>
      <w:r w:rsidR="00FC7193" w:rsidRPr="00343A2F">
        <w:rPr>
          <w:b/>
          <w:bCs/>
          <w:color w:val="FFFFFF" w:themeColor="background1"/>
        </w:rPr>
        <w:t>o</w:t>
      </w:r>
      <w:r w:rsidRPr="00343A2F">
        <w:rPr>
          <w:b/>
          <w:bCs/>
          <w:color w:val="FFFFFF" w:themeColor="background1"/>
        </w:rPr>
        <w:t>n November 17</w:t>
      </w:r>
      <w:r w:rsidR="00FC7193" w:rsidRPr="00343A2F">
        <w:rPr>
          <w:b/>
          <w:bCs/>
          <w:color w:val="FFFFFF" w:themeColor="background1"/>
        </w:rPr>
        <w:t>th,</w:t>
      </w:r>
      <w:r w:rsidRPr="00343A2F">
        <w:rPr>
          <w:b/>
          <w:bCs/>
          <w:color w:val="FFFFFF" w:themeColor="background1"/>
        </w:rPr>
        <w:t xml:space="preserve"> 1999</w:t>
      </w:r>
      <w:r w:rsidR="00FC7193" w:rsidRPr="00343A2F">
        <w:rPr>
          <w:b/>
          <w:bCs/>
          <w:color w:val="FFFFFF" w:themeColor="background1"/>
        </w:rPr>
        <w:t>,</w:t>
      </w:r>
      <w:r w:rsidRPr="00343A2F">
        <w:rPr>
          <w:b/>
          <w:bCs/>
          <w:color w:val="FFFFFF" w:themeColor="background1"/>
        </w:rPr>
        <w:t xml:space="preserve"> the supreme court further clarified its first ruling: it stated that the treaty rights could be </w:t>
      </w:r>
      <w:r w:rsidR="009A3A9B" w:rsidRPr="00343A2F">
        <w:rPr>
          <w:b/>
          <w:bCs/>
          <w:color w:val="FFFFFF" w:themeColor="background1"/>
        </w:rPr>
        <w:t>regulated</w:t>
      </w:r>
      <w:r w:rsidR="009A3A9B">
        <w:rPr>
          <w:b/>
          <w:bCs/>
          <w:color w:val="FFFFFF" w:themeColor="background1"/>
        </w:rPr>
        <w:t xml:space="preserve">, </w:t>
      </w:r>
      <w:r w:rsidR="009A3A9B" w:rsidRPr="00343A2F">
        <w:rPr>
          <w:b/>
          <w:bCs/>
          <w:color w:val="FFFFFF" w:themeColor="background1"/>
        </w:rPr>
        <w:t>if</w:t>
      </w:r>
      <w:r w:rsidR="00FC7193" w:rsidRPr="00343A2F">
        <w:rPr>
          <w:b/>
          <w:bCs/>
          <w:color w:val="FFFFFF" w:themeColor="background1"/>
        </w:rPr>
        <w:t xml:space="preserve"> they</w:t>
      </w:r>
      <w:r w:rsidRPr="00343A2F">
        <w:rPr>
          <w:b/>
          <w:bCs/>
          <w:color w:val="FFFFFF" w:themeColor="background1"/>
        </w:rPr>
        <w:t xml:space="preserve"> </w:t>
      </w:r>
      <w:r w:rsidR="00FC7193" w:rsidRPr="00343A2F">
        <w:rPr>
          <w:b/>
          <w:bCs/>
          <w:color w:val="FFFFFF" w:themeColor="background1"/>
        </w:rPr>
        <w:t>were for key</w:t>
      </w:r>
      <w:r w:rsidRPr="00343A2F">
        <w:rPr>
          <w:b/>
          <w:bCs/>
          <w:color w:val="FFFFFF" w:themeColor="background1"/>
        </w:rPr>
        <w:t xml:space="preserve"> conservation or other </w:t>
      </w:r>
      <w:r w:rsidR="00FC7193" w:rsidRPr="00343A2F">
        <w:rPr>
          <w:b/>
          <w:bCs/>
          <w:color w:val="FFFFFF" w:themeColor="background1"/>
        </w:rPr>
        <w:t>critical</w:t>
      </w:r>
      <w:r w:rsidRPr="00343A2F">
        <w:rPr>
          <w:b/>
          <w:bCs/>
          <w:color w:val="FFFFFF" w:themeColor="background1"/>
        </w:rPr>
        <w:t xml:space="preserve"> public objectives</w:t>
      </w:r>
      <w:r w:rsidR="00FC7193" w:rsidRPr="00343A2F">
        <w:rPr>
          <w:b/>
          <w:bCs/>
          <w:color w:val="FFFFFF" w:themeColor="background1"/>
        </w:rPr>
        <w:t xml:space="preserve"> (</w:t>
      </w:r>
      <w:r w:rsidR="0067518B" w:rsidRPr="00343A2F">
        <w:rPr>
          <w:b/>
          <w:bCs/>
          <w:color w:val="FFFFFF" w:themeColor="background1"/>
        </w:rPr>
        <w:t>Government of Canada, 2010</w:t>
      </w:r>
      <w:r w:rsidR="001713E0" w:rsidRPr="00343A2F">
        <w:rPr>
          <w:b/>
          <w:bCs/>
          <w:color w:val="FFFFFF" w:themeColor="background1"/>
        </w:rPr>
        <w:t>b</w:t>
      </w:r>
      <w:r w:rsidR="0067518B" w:rsidRPr="00343A2F">
        <w:rPr>
          <w:b/>
          <w:bCs/>
          <w:color w:val="FFFFFF" w:themeColor="background1"/>
        </w:rPr>
        <w:t>).</w:t>
      </w:r>
      <w:r w:rsidRPr="00343A2F">
        <w:rPr>
          <w:b/>
          <w:bCs/>
          <w:color w:val="FFFFFF" w:themeColor="background1"/>
        </w:rPr>
        <w:t xml:space="preserve"> </w:t>
      </w:r>
    </w:p>
    <w:p w14:paraId="1E5BB797" w14:textId="0E720804" w:rsidR="000D33D8" w:rsidRPr="00A75BB8" w:rsidRDefault="00C84B58" w:rsidP="00A75BB8">
      <w:pPr>
        <w:ind w:right="-1440"/>
        <w:rPr>
          <w:b/>
          <w:bCs/>
          <w:color w:val="FFFFFF" w:themeColor="background1"/>
          <w:sz w:val="32"/>
          <w:szCs w:val="32"/>
          <w:u w:val="single"/>
        </w:rPr>
      </w:pPr>
      <w:r>
        <w:rPr>
          <w:b/>
          <w:bCs/>
          <w:color w:val="FFFFFF" w:themeColor="background1"/>
          <w:sz w:val="32"/>
          <w:szCs w:val="32"/>
          <w:u w:val="single"/>
        </w:rPr>
        <w:t xml:space="preserve">Current </w:t>
      </w:r>
      <w:r w:rsidR="000D33D8" w:rsidRPr="00A75BB8">
        <w:rPr>
          <w:b/>
          <w:bCs/>
          <w:color w:val="FFFFFF" w:themeColor="background1"/>
          <w:sz w:val="32"/>
          <w:szCs w:val="32"/>
          <w:u w:val="single"/>
        </w:rPr>
        <w:t>Key events:</w:t>
      </w:r>
    </w:p>
    <w:p w14:paraId="5FE8C2A1" w14:textId="4E1C0AED" w:rsidR="0059678A" w:rsidRPr="0059678A" w:rsidRDefault="00A75BB8" w:rsidP="0059678A">
      <w:pPr>
        <w:pStyle w:val="ListParagraph"/>
        <w:numPr>
          <w:ilvl w:val="0"/>
          <w:numId w:val="2"/>
        </w:numPr>
        <w:ind w:right="-1440"/>
        <w:rPr>
          <w:b/>
          <w:bCs/>
          <w:color w:val="FFFFFF" w:themeColor="background1"/>
        </w:rPr>
      </w:pPr>
      <w:r w:rsidRPr="00343A2F">
        <w:rPr>
          <w:b/>
          <w:bCs/>
          <w:color w:val="FFFFFF" w:themeColor="background1"/>
        </w:rPr>
        <w:t>October 13</w:t>
      </w:r>
      <w:r w:rsidR="0082468A" w:rsidRPr="00343A2F">
        <w:rPr>
          <w:b/>
          <w:bCs/>
          <w:color w:val="FFFFFF" w:themeColor="background1"/>
          <w:vertAlign w:val="superscript"/>
        </w:rPr>
        <w:t>th</w:t>
      </w:r>
      <w:r w:rsidRPr="00343A2F">
        <w:rPr>
          <w:b/>
          <w:bCs/>
          <w:color w:val="FFFFFF" w:themeColor="background1"/>
        </w:rPr>
        <w:t xml:space="preserve"> A </w:t>
      </w:r>
      <w:r w:rsidR="00921D49" w:rsidRPr="00343A2F">
        <w:rPr>
          <w:b/>
          <w:bCs/>
          <w:color w:val="FFFFFF" w:themeColor="background1"/>
        </w:rPr>
        <w:t>200-person</w:t>
      </w:r>
      <w:r w:rsidRPr="00343A2F">
        <w:rPr>
          <w:b/>
          <w:bCs/>
          <w:color w:val="FFFFFF" w:themeColor="background1"/>
        </w:rPr>
        <w:t xml:space="preserve"> protest at a lobster pound in Middle West Pubnico resulted in vandalism and lobsters being taken out of the facility</w:t>
      </w:r>
      <w:r w:rsidR="00E56DC4" w:rsidRPr="00343A2F">
        <w:rPr>
          <w:b/>
          <w:bCs/>
          <w:color w:val="FFFFFF" w:themeColor="background1"/>
        </w:rPr>
        <w:t>.</w:t>
      </w:r>
      <w:r w:rsidRPr="00343A2F">
        <w:rPr>
          <w:b/>
          <w:bCs/>
          <w:color w:val="FFFFFF" w:themeColor="background1"/>
        </w:rPr>
        <w:t xml:space="preserve"> That same day, a protest at a lobster pound in New Edinburgh resulted in the arson of a vehicle </w:t>
      </w:r>
      <w:r w:rsidR="00E56DC4" w:rsidRPr="00343A2F">
        <w:rPr>
          <w:b/>
          <w:bCs/>
          <w:color w:val="FFFFFF" w:themeColor="background1"/>
        </w:rPr>
        <w:t>(</w:t>
      </w:r>
      <w:proofErr w:type="spellStart"/>
      <w:r w:rsidR="00E56DC4" w:rsidRPr="00343A2F">
        <w:rPr>
          <w:b/>
          <w:bCs/>
          <w:color w:val="FFFFFF" w:themeColor="background1"/>
        </w:rPr>
        <w:t>Tutton</w:t>
      </w:r>
      <w:proofErr w:type="spellEnd"/>
      <w:r w:rsidR="00E56DC4" w:rsidRPr="00343A2F">
        <w:rPr>
          <w:b/>
          <w:bCs/>
          <w:color w:val="FFFFFF" w:themeColor="background1"/>
        </w:rPr>
        <w:t>, 202</w:t>
      </w:r>
      <w:r w:rsidR="0082468A" w:rsidRPr="00343A2F">
        <w:rPr>
          <w:b/>
          <w:bCs/>
          <w:color w:val="FFFFFF" w:themeColor="background1"/>
        </w:rPr>
        <w:t>0</w:t>
      </w:r>
      <w:r w:rsidR="00E56DC4" w:rsidRPr="00343A2F">
        <w:rPr>
          <w:b/>
          <w:bCs/>
          <w:color w:val="FFFFFF" w:themeColor="background1"/>
        </w:rPr>
        <w:t>).</w:t>
      </w:r>
    </w:p>
    <w:p w14:paraId="4E7342BE" w14:textId="10D8DCEF" w:rsidR="0059678A" w:rsidRPr="0059678A" w:rsidRDefault="0082468A" w:rsidP="0059678A">
      <w:pPr>
        <w:pStyle w:val="ListParagraph"/>
        <w:numPr>
          <w:ilvl w:val="0"/>
          <w:numId w:val="2"/>
        </w:numPr>
        <w:ind w:right="-1440"/>
        <w:rPr>
          <w:b/>
          <w:bCs/>
          <w:color w:val="FFFFFF" w:themeColor="background1"/>
        </w:rPr>
      </w:pPr>
      <w:r w:rsidRPr="00343A2F">
        <w:rPr>
          <w:b/>
          <w:bCs/>
          <w:color w:val="FFFFFF" w:themeColor="background1"/>
        </w:rPr>
        <w:t>October 14</w:t>
      </w:r>
      <w:r w:rsidRPr="00343A2F">
        <w:rPr>
          <w:b/>
          <w:bCs/>
          <w:color w:val="FFFFFF" w:themeColor="background1"/>
          <w:vertAlign w:val="superscript"/>
        </w:rPr>
        <w:t>th</w:t>
      </w:r>
      <w:r w:rsidRPr="00343A2F">
        <w:rPr>
          <w:b/>
          <w:bCs/>
          <w:color w:val="FFFFFF" w:themeColor="background1"/>
        </w:rPr>
        <w:t xml:space="preserve"> a lobster pound w</w:t>
      </w:r>
      <w:r w:rsidR="00A92B3A">
        <w:rPr>
          <w:b/>
          <w:bCs/>
          <w:color w:val="FFFFFF" w:themeColor="background1"/>
        </w:rPr>
        <w:t>as</w:t>
      </w:r>
      <w:r w:rsidRPr="00343A2F">
        <w:rPr>
          <w:b/>
          <w:bCs/>
          <w:color w:val="FFFFFF" w:themeColor="background1"/>
        </w:rPr>
        <w:t xml:space="preserve"> burned to the ground</w:t>
      </w:r>
      <w:r w:rsidRPr="00343A2F">
        <w:rPr>
          <w:sz w:val="20"/>
          <w:szCs w:val="20"/>
        </w:rPr>
        <w:t xml:space="preserve"> </w:t>
      </w:r>
      <w:r w:rsidRPr="00343A2F">
        <w:rPr>
          <w:b/>
          <w:bCs/>
          <w:color w:val="FFFFFF" w:themeColor="background1"/>
        </w:rPr>
        <w:t>Middle West Pubnico and remaining live lobster were poisoned (Young,2020)</w:t>
      </w:r>
      <w:r w:rsidR="0059678A">
        <w:rPr>
          <w:b/>
          <w:bCs/>
          <w:color w:val="FFFFFF" w:themeColor="background1"/>
        </w:rPr>
        <w:t>.</w:t>
      </w:r>
    </w:p>
    <w:p w14:paraId="01C7E822" w14:textId="1AFA4EC8" w:rsidR="006233BF" w:rsidRPr="00343A2F" w:rsidRDefault="00921D49" w:rsidP="00FF069E">
      <w:pPr>
        <w:pStyle w:val="ListParagraph"/>
        <w:numPr>
          <w:ilvl w:val="0"/>
          <w:numId w:val="2"/>
        </w:numPr>
        <w:ind w:right="-1440"/>
        <w:rPr>
          <w:b/>
          <w:bCs/>
          <w:color w:val="FFFFFF" w:themeColor="background1"/>
        </w:rPr>
      </w:pPr>
      <w:r w:rsidRPr="00343A2F">
        <w:rPr>
          <w:b/>
          <w:bCs/>
          <w:color w:val="FFFFFF" w:themeColor="background1"/>
        </w:rPr>
        <w:t>Throughout</w:t>
      </w:r>
      <w:r w:rsidR="006233BF" w:rsidRPr="00343A2F">
        <w:rPr>
          <w:b/>
          <w:bCs/>
          <w:color w:val="FFFFFF" w:themeColor="background1"/>
        </w:rPr>
        <w:t xml:space="preserve"> October, November</w:t>
      </w:r>
      <w:r w:rsidR="00FC7193" w:rsidRPr="00343A2F">
        <w:rPr>
          <w:b/>
          <w:bCs/>
          <w:color w:val="FFFFFF" w:themeColor="background1"/>
        </w:rPr>
        <w:t>,</w:t>
      </w:r>
      <w:r w:rsidR="006233BF" w:rsidRPr="00343A2F">
        <w:rPr>
          <w:b/>
          <w:bCs/>
          <w:color w:val="FFFFFF" w:themeColor="background1"/>
        </w:rPr>
        <w:t xml:space="preserve"> and December 2020</w:t>
      </w:r>
      <w:r w:rsidR="00FC7193" w:rsidRPr="00343A2F">
        <w:rPr>
          <w:b/>
          <w:bCs/>
          <w:color w:val="FFFFFF" w:themeColor="background1"/>
        </w:rPr>
        <w:t>,</w:t>
      </w:r>
      <w:r w:rsidR="006233BF" w:rsidRPr="00343A2F">
        <w:rPr>
          <w:b/>
          <w:bCs/>
          <w:color w:val="FFFFFF" w:themeColor="background1"/>
        </w:rPr>
        <w:t xml:space="preserve"> arrests were made and charges </w:t>
      </w:r>
      <w:r w:rsidR="00FC7193" w:rsidRPr="00343A2F">
        <w:rPr>
          <w:b/>
          <w:bCs/>
          <w:color w:val="FFFFFF" w:themeColor="background1"/>
        </w:rPr>
        <w:t>against several parties involved in the riots.</w:t>
      </w:r>
    </w:p>
    <w:p w14:paraId="611C7A9C" w14:textId="425C92DB" w:rsidR="00D4722D" w:rsidRPr="00343A2F" w:rsidRDefault="00D4722D" w:rsidP="00FF069E">
      <w:pPr>
        <w:pStyle w:val="ListParagraph"/>
        <w:numPr>
          <w:ilvl w:val="0"/>
          <w:numId w:val="2"/>
        </w:numPr>
        <w:ind w:right="-1440"/>
        <w:rPr>
          <w:b/>
          <w:bCs/>
          <w:color w:val="FFFFFF" w:themeColor="background1"/>
        </w:rPr>
      </w:pPr>
      <w:r w:rsidRPr="00343A2F">
        <w:rPr>
          <w:b/>
          <w:bCs/>
          <w:color w:val="FFFFFF" w:themeColor="background1"/>
        </w:rPr>
        <w:t>In March 2021</w:t>
      </w:r>
      <w:r w:rsidR="00FC7193" w:rsidRPr="00343A2F">
        <w:rPr>
          <w:b/>
          <w:bCs/>
          <w:color w:val="FFFFFF" w:themeColor="background1"/>
        </w:rPr>
        <w:t>,</w:t>
      </w:r>
      <w:r w:rsidRPr="00343A2F">
        <w:rPr>
          <w:b/>
          <w:bCs/>
          <w:color w:val="FFFFFF" w:themeColor="background1"/>
        </w:rPr>
        <w:t xml:space="preserve"> </w:t>
      </w:r>
      <w:r w:rsidR="001A53AD" w:rsidRPr="00343A2F">
        <w:rPr>
          <w:b/>
          <w:bCs/>
          <w:color w:val="FFFFFF" w:themeColor="background1"/>
        </w:rPr>
        <w:t xml:space="preserve">Minister </w:t>
      </w:r>
      <w:r w:rsidR="004F7A34" w:rsidRPr="004F7A34">
        <w:rPr>
          <w:b/>
          <w:bCs/>
          <w:color w:val="FFFFFF" w:themeColor="background1"/>
        </w:rPr>
        <w:t xml:space="preserve">Bernadette </w:t>
      </w:r>
      <w:r w:rsidR="004F7A34">
        <w:rPr>
          <w:b/>
          <w:bCs/>
          <w:color w:val="FFFFFF" w:themeColor="background1"/>
        </w:rPr>
        <w:t>J</w:t>
      </w:r>
      <w:r w:rsidRPr="00343A2F">
        <w:rPr>
          <w:b/>
          <w:bCs/>
          <w:color w:val="FFFFFF" w:themeColor="background1"/>
        </w:rPr>
        <w:t>ordan issued a statement s</w:t>
      </w:r>
      <w:r w:rsidR="000E5819">
        <w:rPr>
          <w:b/>
          <w:bCs/>
          <w:color w:val="FFFFFF" w:themeColor="background1"/>
        </w:rPr>
        <w:t>aying</w:t>
      </w:r>
      <w:r w:rsidRPr="00343A2F">
        <w:rPr>
          <w:b/>
          <w:bCs/>
          <w:color w:val="FFFFFF" w:themeColor="background1"/>
        </w:rPr>
        <w:t xml:space="preserve"> that fisheries</w:t>
      </w:r>
      <w:r w:rsidR="001A53AD" w:rsidRPr="00343A2F">
        <w:rPr>
          <w:b/>
          <w:bCs/>
          <w:color w:val="FFFFFF" w:themeColor="background1"/>
        </w:rPr>
        <w:t xml:space="preserve"> protection</w:t>
      </w:r>
      <w:r w:rsidRPr="00343A2F">
        <w:rPr>
          <w:b/>
          <w:bCs/>
          <w:color w:val="FFFFFF" w:themeColor="background1"/>
        </w:rPr>
        <w:t xml:space="preserve"> and conservation officers would be </w:t>
      </w:r>
      <w:r w:rsidR="001A53AD" w:rsidRPr="00343A2F">
        <w:rPr>
          <w:b/>
          <w:bCs/>
          <w:color w:val="FFFFFF" w:themeColor="background1"/>
        </w:rPr>
        <w:t>ensuring</w:t>
      </w:r>
      <w:r w:rsidRPr="00343A2F">
        <w:rPr>
          <w:b/>
          <w:bCs/>
          <w:color w:val="FFFFFF" w:themeColor="background1"/>
        </w:rPr>
        <w:t xml:space="preserve"> </w:t>
      </w:r>
      <w:r w:rsidR="001A53AD" w:rsidRPr="00343A2F">
        <w:rPr>
          <w:b/>
          <w:bCs/>
          <w:color w:val="FFFFFF" w:themeColor="background1"/>
        </w:rPr>
        <w:t>that</w:t>
      </w:r>
      <w:r w:rsidR="000E5819">
        <w:rPr>
          <w:b/>
          <w:bCs/>
          <w:color w:val="FFFFFF" w:themeColor="background1"/>
        </w:rPr>
        <w:t xml:space="preserve"> the</w:t>
      </w:r>
      <w:r w:rsidR="001A53AD" w:rsidRPr="00343A2F">
        <w:rPr>
          <w:b/>
          <w:bCs/>
          <w:color w:val="FFFFFF" w:themeColor="background1"/>
        </w:rPr>
        <w:t xml:space="preserve"> lobster fish</w:t>
      </w:r>
      <w:r w:rsidR="000E5819">
        <w:rPr>
          <w:b/>
          <w:bCs/>
          <w:color w:val="FFFFFF" w:themeColor="background1"/>
        </w:rPr>
        <w:t>ery</w:t>
      </w:r>
      <w:r w:rsidR="001A53AD" w:rsidRPr="00343A2F">
        <w:rPr>
          <w:b/>
          <w:bCs/>
          <w:color w:val="FFFFFF" w:themeColor="background1"/>
        </w:rPr>
        <w:t xml:space="preserve"> </w:t>
      </w:r>
      <w:r w:rsidR="000E5819">
        <w:rPr>
          <w:b/>
          <w:bCs/>
          <w:color w:val="FFFFFF" w:themeColor="background1"/>
        </w:rPr>
        <w:t>is in accordance with DFO guidelines, i.e. no indigenous fishers would be allowed out of season.  Minister Jordan also said that these measures would be in place</w:t>
      </w:r>
      <w:r w:rsidR="001A53AD" w:rsidRPr="00343A2F">
        <w:rPr>
          <w:b/>
          <w:bCs/>
          <w:color w:val="FFFFFF" w:themeColor="background1"/>
        </w:rPr>
        <w:t xml:space="preserve"> </w:t>
      </w:r>
      <w:r w:rsidR="000E5819">
        <w:rPr>
          <w:b/>
          <w:bCs/>
          <w:color w:val="FFFFFF" w:themeColor="background1"/>
        </w:rPr>
        <w:t xml:space="preserve">while </w:t>
      </w:r>
      <w:r w:rsidR="001A53AD" w:rsidRPr="00343A2F">
        <w:rPr>
          <w:b/>
          <w:bCs/>
          <w:color w:val="FFFFFF" w:themeColor="background1"/>
        </w:rPr>
        <w:t>nego</w:t>
      </w:r>
      <w:r w:rsidR="00FC7193" w:rsidRPr="00343A2F">
        <w:rPr>
          <w:b/>
          <w:bCs/>
          <w:color w:val="FFFFFF" w:themeColor="background1"/>
        </w:rPr>
        <w:t>tia</w:t>
      </w:r>
      <w:r w:rsidR="001A53AD" w:rsidRPr="00343A2F">
        <w:rPr>
          <w:b/>
          <w:bCs/>
          <w:color w:val="FFFFFF" w:themeColor="background1"/>
        </w:rPr>
        <w:t xml:space="preserve">tions with the </w:t>
      </w:r>
      <w:r w:rsidR="000E5819">
        <w:rPr>
          <w:b/>
          <w:bCs/>
          <w:color w:val="FFFFFF" w:themeColor="background1"/>
        </w:rPr>
        <w:t xml:space="preserve">thirty-five first nations </w:t>
      </w:r>
      <w:r w:rsidR="001A53AD" w:rsidRPr="00343A2F">
        <w:rPr>
          <w:b/>
          <w:bCs/>
          <w:color w:val="FFFFFF" w:themeColor="background1"/>
        </w:rPr>
        <w:t>bands</w:t>
      </w:r>
      <w:r w:rsidR="000E5819">
        <w:rPr>
          <w:b/>
          <w:bCs/>
          <w:color w:val="FFFFFF" w:themeColor="background1"/>
        </w:rPr>
        <w:t xml:space="preserve"> took place</w:t>
      </w:r>
      <w:r w:rsidR="001A53AD" w:rsidRPr="00343A2F">
        <w:rPr>
          <w:b/>
          <w:bCs/>
          <w:color w:val="FFFFFF" w:themeColor="background1"/>
        </w:rPr>
        <w:t xml:space="preserve"> to di</w:t>
      </w:r>
      <w:r w:rsidR="00FC7193" w:rsidRPr="00343A2F">
        <w:rPr>
          <w:b/>
          <w:bCs/>
          <w:color w:val="FFFFFF" w:themeColor="background1"/>
        </w:rPr>
        <w:t>s</w:t>
      </w:r>
      <w:r w:rsidR="001A53AD" w:rsidRPr="00343A2F">
        <w:rPr>
          <w:b/>
          <w:bCs/>
          <w:color w:val="FFFFFF" w:themeColor="background1"/>
        </w:rPr>
        <w:t xml:space="preserve">cuss what a moderate livelihood fishery looks like in </w:t>
      </w:r>
      <w:r w:rsidR="00FC7193" w:rsidRPr="00343A2F">
        <w:rPr>
          <w:b/>
          <w:bCs/>
          <w:color w:val="FFFFFF" w:themeColor="background1"/>
        </w:rPr>
        <w:t xml:space="preserve">the </w:t>
      </w:r>
      <w:r w:rsidR="001A53AD" w:rsidRPr="00343A2F">
        <w:rPr>
          <w:b/>
          <w:bCs/>
          <w:color w:val="FFFFFF" w:themeColor="background1"/>
        </w:rPr>
        <w:t>future</w:t>
      </w:r>
      <w:r w:rsidR="009C0A1F" w:rsidRPr="00343A2F">
        <w:rPr>
          <w:b/>
          <w:bCs/>
          <w:color w:val="FFFFFF" w:themeColor="background1"/>
        </w:rPr>
        <w:t xml:space="preserve"> (Doucette,2021).</w:t>
      </w:r>
    </w:p>
    <w:p w14:paraId="14DE8505" w14:textId="3D200C6B" w:rsidR="00C2514C" w:rsidRPr="004F7A34" w:rsidRDefault="002018A5" w:rsidP="00C0379C">
      <w:pPr>
        <w:tabs>
          <w:tab w:val="left" w:pos="0"/>
        </w:tabs>
        <w:ind w:right="-1440"/>
        <w:rPr>
          <w:b/>
          <w:bCs/>
          <w:color w:val="FFFFFF" w:themeColor="background1"/>
          <w:sz w:val="32"/>
          <w:szCs w:val="32"/>
          <w:u w:val="single"/>
        </w:rPr>
      </w:pPr>
      <w:r w:rsidRPr="004F7A34">
        <w:rPr>
          <w:noProof/>
        </w:rPr>
        <w:lastRenderedPageBreak/>
        <w:drawing>
          <wp:anchor distT="0" distB="0" distL="114300" distR="114300" simplePos="0" relativeHeight="251679744" behindDoc="1" locked="0" layoutInCell="1" allowOverlap="1" wp14:anchorId="19C9400A" wp14:editId="3A7FCB68">
            <wp:simplePos x="0" y="0"/>
            <wp:positionH relativeFrom="column">
              <wp:posOffset>2266315</wp:posOffset>
            </wp:positionH>
            <wp:positionV relativeFrom="paragraph">
              <wp:posOffset>190500</wp:posOffset>
            </wp:positionV>
            <wp:extent cx="4234815" cy="1940560"/>
            <wp:effectExtent l="0" t="0" r="0" b="6350"/>
            <wp:wrapTight wrapText="bothSides">
              <wp:wrapPolygon edited="0">
                <wp:start x="0" y="0"/>
                <wp:lineTo x="0" y="21483"/>
                <wp:lineTo x="21474" y="21483"/>
                <wp:lineTo x="2147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4815" cy="194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514C" w:rsidRPr="004F7A34">
        <w:rPr>
          <w:b/>
          <w:bCs/>
          <w:color w:val="FFFFFF" w:themeColor="background1"/>
          <w:sz w:val="32"/>
          <w:szCs w:val="32"/>
          <w:u w:val="single"/>
        </w:rPr>
        <w:t xml:space="preserve">What </w:t>
      </w:r>
      <w:r w:rsidR="005A14A9" w:rsidRPr="004F7A34">
        <w:rPr>
          <w:b/>
          <w:bCs/>
          <w:color w:val="FFFFFF" w:themeColor="background1"/>
          <w:sz w:val="32"/>
          <w:szCs w:val="32"/>
          <w:u w:val="single"/>
        </w:rPr>
        <w:t>policy</w:t>
      </w:r>
      <w:r w:rsidR="00A71282" w:rsidRPr="004F7A34">
        <w:rPr>
          <w:b/>
          <w:bCs/>
          <w:color w:val="FFFFFF" w:themeColor="background1"/>
          <w:sz w:val="32"/>
          <w:szCs w:val="32"/>
          <w:u w:val="single"/>
        </w:rPr>
        <w:t xml:space="preserve"> options</w:t>
      </w:r>
      <w:r w:rsidR="009600E1" w:rsidRPr="004F7A34">
        <w:rPr>
          <w:b/>
          <w:bCs/>
          <w:color w:val="FFFFFF" w:themeColor="background1"/>
          <w:sz w:val="32"/>
          <w:szCs w:val="32"/>
          <w:u w:val="single"/>
        </w:rPr>
        <w:t xml:space="preserve"> </w:t>
      </w:r>
      <w:r w:rsidR="00A71282" w:rsidRPr="004F7A34">
        <w:rPr>
          <w:b/>
          <w:bCs/>
          <w:color w:val="FFFFFF" w:themeColor="background1"/>
          <w:sz w:val="32"/>
          <w:szCs w:val="32"/>
          <w:u w:val="single"/>
        </w:rPr>
        <w:t>are the</w:t>
      </w:r>
      <w:r w:rsidR="00FC7193" w:rsidRPr="004F7A34">
        <w:rPr>
          <w:b/>
          <w:bCs/>
          <w:color w:val="FFFFFF" w:themeColor="background1"/>
          <w:sz w:val="32"/>
          <w:szCs w:val="32"/>
          <w:u w:val="single"/>
        </w:rPr>
        <w:t>re</w:t>
      </w:r>
      <w:r w:rsidR="00A71282" w:rsidRPr="004F7A34">
        <w:rPr>
          <w:b/>
          <w:bCs/>
          <w:color w:val="FFFFFF" w:themeColor="background1"/>
          <w:sz w:val="32"/>
          <w:szCs w:val="32"/>
          <w:u w:val="single"/>
        </w:rPr>
        <w:t xml:space="preserve"> </w:t>
      </w:r>
      <w:r w:rsidR="009600E1" w:rsidRPr="004F7A34">
        <w:rPr>
          <w:b/>
          <w:bCs/>
          <w:color w:val="FFFFFF" w:themeColor="background1"/>
          <w:sz w:val="32"/>
          <w:szCs w:val="32"/>
          <w:u w:val="single"/>
        </w:rPr>
        <w:t>to bring peace?</w:t>
      </w:r>
    </w:p>
    <w:p w14:paraId="233E794C" w14:textId="4DAB3BC0" w:rsidR="00D4722D" w:rsidRPr="00343A2F" w:rsidRDefault="0059678A" w:rsidP="00C0379C">
      <w:pPr>
        <w:tabs>
          <w:tab w:val="left" w:pos="0"/>
        </w:tabs>
        <w:ind w:right="-1440"/>
        <w:rPr>
          <w:b/>
          <w:bCs/>
          <w:color w:val="FFFFFF" w:themeColor="background1"/>
        </w:rPr>
      </w:pPr>
      <w:r w:rsidRPr="00343A2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0A5CF0" wp14:editId="1954E50E">
                <wp:simplePos x="0" y="0"/>
                <wp:positionH relativeFrom="column">
                  <wp:posOffset>2268220</wp:posOffset>
                </wp:positionH>
                <wp:positionV relativeFrom="paragraph">
                  <wp:posOffset>1496060</wp:posOffset>
                </wp:positionV>
                <wp:extent cx="3469640" cy="1333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964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059DAFB" w14:textId="05A32C23" w:rsidR="00F023B5" w:rsidRPr="00343A2F" w:rsidRDefault="00972F18" w:rsidP="00F023B5">
                            <w:pPr>
                              <w:pStyle w:val="Caption"/>
                              <w:rPr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43A2F">
                              <w:rPr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(Vaughan, 2020).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A5CF0" id="Text Box 1" o:spid="_x0000_s1027" type="#_x0000_t202" style="position:absolute;margin-left:178.6pt;margin-top:117.8pt;width:273.2pt;height:10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" fillcolor="#1f3763 [1604]" stroked="f">
                <v:textbox inset="0,0,0,0">
                  <w:txbxContent>
                    <w:p w14:paraId="1059DAFB" w14:textId="05A32C23" w:rsidR="00F023B5" w:rsidRPr="00343A2F" w:rsidRDefault="00972F18" w:rsidP="00F023B5">
                      <w:pPr>
                        <w:pStyle w:val="Caption"/>
                        <w:rPr>
                          <w:noProof/>
                          <w:color w:val="FFFFFF" w:themeColor="background1"/>
                          <w:sz w:val="16"/>
                          <w:szCs w:val="16"/>
                        </w:rPr>
                      </w:pPr>
                      <w:r w:rsidRPr="00343A2F">
                        <w:rPr>
                          <w:noProof/>
                          <w:color w:val="FFFFFF" w:themeColor="background1"/>
                          <w:sz w:val="16"/>
                          <w:szCs w:val="16"/>
                        </w:rPr>
                        <w:t>(Vaughan, 2020).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06C2" w:rsidRPr="00343A2F">
        <w:rPr>
          <w:b/>
          <w:bCs/>
          <w:color w:val="FFFFFF" w:themeColor="background1"/>
        </w:rPr>
        <w:t>So,</w:t>
      </w:r>
      <w:r w:rsidR="00D4722D" w:rsidRPr="00343A2F">
        <w:rPr>
          <w:b/>
          <w:bCs/>
          <w:color w:val="FFFFFF" w:themeColor="background1"/>
        </w:rPr>
        <w:t xml:space="preserve"> </w:t>
      </w:r>
      <w:r w:rsidR="001A53AD" w:rsidRPr="00343A2F">
        <w:rPr>
          <w:b/>
          <w:bCs/>
          <w:color w:val="FFFFFF" w:themeColor="background1"/>
        </w:rPr>
        <w:t>aft</w:t>
      </w:r>
      <w:r w:rsidR="004F7A34">
        <w:rPr>
          <w:b/>
          <w:bCs/>
          <w:color w:val="FFFFFF" w:themeColor="background1"/>
        </w:rPr>
        <w:t>er Minister Jordan’s statement</w:t>
      </w:r>
      <w:r w:rsidR="001A53AD" w:rsidRPr="00343A2F">
        <w:rPr>
          <w:b/>
          <w:bCs/>
          <w:color w:val="FFFFFF" w:themeColor="background1"/>
        </w:rPr>
        <w:t xml:space="preserve"> in </w:t>
      </w:r>
      <w:r w:rsidR="00FC7193" w:rsidRPr="00343A2F">
        <w:rPr>
          <w:b/>
          <w:bCs/>
          <w:color w:val="FFFFFF" w:themeColor="background1"/>
        </w:rPr>
        <w:t>M</w:t>
      </w:r>
      <w:r w:rsidR="001A53AD" w:rsidRPr="00343A2F">
        <w:rPr>
          <w:b/>
          <w:bCs/>
          <w:color w:val="FFFFFF" w:themeColor="background1"/>
        </w:rPr>
        <w:t>arch</w:t>
      </w:r>
      <w:r w:rsidR="00FC7193" w:rsidRPr="00343A2F">
        <w:rPr>
          <w:b/>
          <w:bCs/>
          <w:color w:val="FFFFFF" w:themeColor="background1"/>
        </w:rPr>
        <w:t>,</w:t>
      </w:r>
      <w:r w:rsidR="001A53AD" w:rsidRPr="00343A2F">
        <w:rPr>
          <w:b/>
          <w:bCs/>
          <w:color w:val="FFFFFF" w:themeColor="background1"/>
        </w:rPr>
        <w:t xml:space="preserve"> there are a few different options</w:t>
      </w:r>
      <w:r w:rsidR="00FC7193" w:rsidRPr="00343A2F">
        <w:rPr>
          <w:b/>
          <w:bCs/>
          <w:color w:val="FFFFFF" w:themeColor="background1"/>
        </w:rPr>
        <w:t>. A</w:t>
      </w:r>
      <w:r w:rsidR="001A53AD" w:rsidRPr="00343A2F">
        <w:rPr>
          <w:b/>
          <w:bCs/>
          <w:color w:val="FFFFFF" w:themeColor="background1"/>
        </w:rPr>
        <w:t>s a policymaker</w:t>
      </w:r>
      <w:r w:rsidR="00FC7193" w:rsidRPr="00343A2F">
        <w:rPr>
          <w:b/>
          <w:bCs/>
          <w:color w:val="FFFFFF" w:themeColor="background1"/>
        </w:rPr>
        <w:t>,</w:t>
      </w:r>
      <w:r w:rsidR="001A53AD" w:rsidRPr="00343A2F">
        <w:rPr>
          <w:b/>
          <w:bCs/>
          <w:color w:val="FFFFFF" w:themeColor="background1"/>
        </w:rPr>
        <w:t xml:space="preserve"> I would advise you </w:t>
      </w:r>
      <w:r w:rsidR="00FC7193" w:rsidRPr="00343A2F">
        <w:rPr>
          <w:b/>
          <w:bCs/>
          <w:color w:val="FFFFFF" w:themeColor="background1"/>
        </w:rPr>
        <w:t xml:space="preserve">to </w:t>
      </w:r>
      <w:r w:rsidR="001A53AD" w:rsidRPr="00343A2F">
        <w:rPr>
          <w:b/>
          <w:bCs/>
          <w:color w:val="FFFFFF" w:themeColor="background1"/>
        </w:rPr>
        <w:t xml:space="preserve">think about all </w:t>
      </w:r>
      <w:r w:rsidR="00501930" w:rsidRPr="00343A2F">
        <w:rPr>
          <w:b/>
          <w:bCs/>
          <w:color w:val="FFFFFF" w:themeColor="background1"/>
        </w:rPr>
        <w:t>available</w:t>
      </w:r>
      <w:r w:rsidR="001A53AD" w:rsidRPr="00343A2F">
        <w:rPr>
          <w:b/>
          <w:bCs/>
          <w:color w:val="FFFFFF" w:themeColor="background1"/>
        </w:rPr>
        <w:t xml:space="preserve"> options</w:t>
      </w:r>
      <w:r w:rsidR="004F7A34">
        <w:rPr>
          <w:b/>
          <w:bCs/>
          <w:color w:val="FFFFFF" w:themeColor="background1"/>
        </w:rPr>
        <w:t xml:space="preserve"> before going back to minister Jordan and suggesting which option you might favor,</w:t>
      </w:r>
      <w:r w:rsidR="001A53AD" w:rsidRPr="00343A2F">
        <w:rPr>
          <w:b/>
          <w:bCs/>
          <w:color w:val="FFFFFF" w:themeColor="background1"/>
        </w:rPr>
        <w:t xml:space="preserve"> before next season</w:t>
      </w:r>
      <w:r w:rsidR="00F95B70">
        <w:rPr>
          <w:b/>
          <w:bCs/>
          <w:color w:val="FFFFFF" w:themeColor="background1"/>
        </w:rPr>
        <w:t xml:space="preserve"> conducted</w:t>
      </w:r>
      <w:r w:rsidR="001A53AD" w:rsidRPr="00343A2F">
        <w:rPr>
          <w:b/>
          <w:bCs/>
          <w:color w:val="FFFFFF" w:themeColor="background1"/>
        </w:rPr>
        <w:t xml:space="preserve"> in November 2021</w:t>
      </w:r>
      <w:r w:rsidR="006A4B3C">
        <w:rPr>
          <w:b/>
          <w:bCs/>
          <w:color w:val="FFFFFF" w:themeColor="background1"/>
        </w:rPr>
        <w:t>.</w:t>
      </w:r>
    </w:p>
    <w:p w14:paraId="5E1D47FB" w14:textId="4D76CE11" w:rsidR="001A53AD" w:rsidRPr="000E5914" w:rsidRDefault="00FC7193" w:rsidP="000E5914">
      <w:pPr>
        <w:pStyle w:val="ListParagraph"/>
        <w:numPr>
          <w:ilvl w:val="0"/>
          <w:numId w:val="4"/>
        </w:numPr>
        <w:tabs>
          <w:tab w:val="left" w:pos="0"/>
        </w:tabs>
        <w:ind w:right="-1440"/>
        <w:rPr>
          <w:b/>
          <w:bCs/>
          <w:color w:val="FFFFFF" w:themeColor="background1"/>
        </w:rPr>
      </w:pPr>
      <w:r w:rsidRPr="000E5914">
        <w:rPr>
          <w:b/>
          <w:bCs/>
          <w:color w:val="FFFFFF" w:themeColor="background1"/>
        </w:rPr>
        <w:t>S</w:t>
      </w:r>
      <w:r w:rsidR="00C84B58" w:rsidRPr="000E5914">
        <w:rPr>
          <w:b/>
          <w:bCs/>
          <w:color w:val="FFFFFF" w:themeColor="background1"/>
        </w:rPr>
        <w:t>cientists</w:t>
      </w:r>
      <w:r w:rsidRPr="000E5914">
        <w:rPr>
          <w:b/>
          <w:bCs/>
          <w:color w:val="FFFFFF" w:themeColor="background1"/>
        </w:rPr>
        <w:t>,</w:t>
      </w:r>
      <w:r w:rsidR="001A53AD" w:rsidRPr="000E5914">
        <w:rPr>
          <w:b/>
          <w:bCs/>
          <w:color w:val="FFFFFF" w:themeColor="background1"/>
        </w:rPr>
        <w:t xml:space="preserve"> including Dr</w:t>
      </w:r>
      <w:r w:rsidRPr="000E5914">
        <w:rPr>
          <w:b/>
          <w:bCs/>
          <w:color w:val="FFFFFF" w:themeColor="background1"/>
        </w:rPr>
        <w:t>.</w:t>
      </w:r>
      <w:r w:rsidR="001A53AD" w:rsidRPr="000E5914">
        <w:rPr>
          <w:b/>
          <w:bCs/>
          <w:color w:val="FFFFFF" w:themeColor="background1"/>
        </w:rPr>
        <w:t xml:space="preserve"> </w:t>
      </w:r>
      <w:r w:rsidR="00C84B58" w:rsidRPr="000E5914">
        <w:rPr>
          <w:b/>
          <w:bCs/>
          <w:color w:val="FFFFFF" w:themeColor="background1"/>
        </w:rPr>
        <w:t>Megan</w:t>
      </w:r>
      <w:r w:rsidR="001A53AD" w:rsidRPr="000E5914">
        <w:rPr>
          <w:b/>
          <w:bCs/>
          <w:color w:val="FFFFFF" w:themeColor="background1"/>
        </w:rPr>
        <w:t xml:space="preserve"> Bailey from</w:t>
      </w:r>
      <w:r w:rsidR="00C84B58" w:rsidRPr="000E5914">
        <w:rPr>
          <w:b/>
          <w:bCs/>
          <w:color w:val="FFFFFF" w:themeColor="background1"/>
        </w:rPr>
        <w:t xml:space="preserve"> </w:t>
      </w:r>
      <w:r w:rsidR="005E06C2" w:rsidRPr="000E5914">
        <w:rPr>
          <w:b/>
          <w:bCs/>
          <w:color w:val="FFFFFF" w:themeColor="background1"/>
        </w:rPr>
        <w:t>Dalhousie</w:t>
      </w:r>
      <w:r w:rsidR="00786307" w:rsidRPr="000E5914">
        <w:rPr>
          <w:b/>
          <w:bCs/>
          <w:color w:val="FFFFFF" w:themeColor="background1"/>
        </w:rPr>
        <w:t xml:space="preserve"> </w:t>
      </w:r>
      <w:r w:rsidRPr="000E5914">
        <w:rPr>
          <w:b/>
          <w:bCs/>
          <w:color w:val="FFFFFF" w:themeColor="background1"/>
        </w:rPr>
        <w:t>U</w:t>
      </w:r>
      <w:r w:rsidR="00786307" w:rsidRPr="000E5914">
        <w:rPr>
          <w:b/>
          <w:bCs/>
          <w:color w:val="FFFFFF" w:themeColor="background1"/>
        </w:rPr>
        <w:t>niversity</w:t>
      </w:r>
      <w:r w:rsidRPr="000E5914">
        <w:rPr>
          <w:b/>
          <w:bCs/>
          <w:color w:val="FFFFFF" w:themeColor="background1"/>
        </w:rPr>
        <w:t>,</w:t>
      </w:r>
      <w:r w:rsidR="00786307" w:rsidRPr="000E5914">
        <w:rPr>
          <w:b/>
          <w:bCs/>
          <w:color w:val="FFFFFF" w:themeColor="background1"/>
        </w:rPr>
        <w:t xml:space="preserve"> </w:t>
      </w:r>
      <w:r w:rsidR="005E06C2" w:rsidRPr="000E5914">
        <w:rPr>
          <w:b/>
          <w:bCs/>
          <w:color w:val="FFFFFF" w:themeColor="background1"/>
        </w:rPr>
        <w:t>suggest</w:t>
      </w:r>
      <w:r w:rsidRPr="000E5914">
        <w:rPr>
          <w:b/>
          <w:bCs/>
          <w:color w:val="FFFFFF" w:themeColor="background1"/>
        </w:rPr>
        <w:t>ed</w:t>
      </w:r>
      <w:r w:rsidR="005E06C2" w:rsidRPr="000E5914">
        <w:rPr>
          <w:b/>
          <w:bCs/>
          <w:color w:val="FFFFFF" w:themeColor="background1"/>
        </w:rPr>
        <w:t xml:space="preserve"> that the first nation lobster fishery effort would not damage the lobster populations</w:t>
      </w:r>
      <w:r w:rsidRPr="000E5914">
        <w:rPr>
          <w:b/>
          <w:bCs/>
          <w:color w:val="FFFFFF" w:themeColor="background1"/>
        </w:rPr>
        <w:t xml:space="preserve"> </w:t>
      </w:r>
      <w:r w:rsidR="001B3D9F" w:rsidRPr="000E5914">
        <w:rPr>
          <w:b/>
          <w:bCs/>
          <w:color w:val="FFFFFF" w:themeColor="background1"/>
        </w:rPr>
        <w:t>(Smith, 2020).</w:t>
      </w:r>
      <w:r w:rsidR="00F95B70" w:rsidRPr="000E5914">
        <w:rPr>
          <w:b/>
          <w:bCs/>
          <w:color w:val="FFFFFF" w:themeColor="background1"/>
        </w:rPr>
        <w:t xml:space="preserve"> </w:t>
      </w:r>
      <w:r w:rsidR="003E7A3D" w:rsidRPr="000E5914">
        <w:rPr>
          <w:b/>
          <w:bCs/>
          <w:color w:val="FFFFFF" w:themeColor="background1"/>
        </w:rPr>
        <w:t>Therefore,</w:t>
      </w:r>
      <w:r w:rsidR="00F95B70" w:rsidRPr="000E5914">
        <w:rPr>
          <w:b/>
          <w:bCs/>
          <w:color w:val="FFFFFF" w:themeColor="background1"/>
        </w:rPr>
        <w:t xml:space="preserve"> we could allow the </w:t>
      </w:r>
      <w:r w:rsidR="003E7A3D" w:rsidRPr="000E5914">
        <w:rPr>
          <w:b/>
          <w:bCs/>
          <w:color w:val="FFFFFF" w:themeColor="background1"/>
        </w:rPr>
        <w:t>thirty-five</w:t>
      </w:r>
      <w:r w:rsidR="00F95B70" w:rsidRPr="000E5914">
        <w:rPr>
          <w:b/>
          <w:bCs/>
          <w:color w:val="FFFFFF" w:themeColor="background1"/>
        </w:rPr>
        <w:t xml:space="preserve"> first nation bands to fish without restriction, this again might anger non indigenous fishers.</w:t>
      </w:r>
    </w:p>
    <w:p w14:paraId="51B396C3" w14:textId="767C0966" w:rsidR="00501930" w:rsidRPr="000E5914" w:rsidRDefault="001A53AD" w:rsidP="000E5914">
      <w:pPr>
        <w:pStyle w:val="ListParagraph"/>
        <w:numPr>
          <w:ilvl w:val="0"/>
          <w:numId w:val="4"/>
        </w:numPr>
        <w:tabs>
          <w:tab w:val="left" w:pos="0"/>
        </w:tabs>
        <w:ind w:right="-1440"/>
        <w:rPr>
          <w:b/>
          <w:bCs/>
          <w:color w:val="FFFFFF" w:themeColor="background1"/>
        </w:rPr>
      </w:pPr>
      <w:r w:rsidRPr="000E5914">
        <w:rPr>
          <w:b/>
          <w:bCs/>
          <w:color w:val="FFFFFF" w:themeColor="background1"/>
        </w:rPr>
        <w:t xml:space="preserve">Another option is to </w:t>
      </w:r>
      <w:r w:rsidR="00501930" w:rsidRPr="000E5914">
        <w:rPr>
          <w:b/>
          <w:bCs/>
          <w:color w:val="FFFFFF" w:themeColor="background1"/>
        </w:rPr>
        <w:t>maintain</w:t>
      </w:r>
      <w:r w:rsidRPr="000E5914">
        <w:rPr>
          <w:b/>
          <w:bCs/>
          <w:color w:val="FFFFFF" w:themeColor="background1"/>
        </w:rPr>
        <w:t xml:space="preserve"> </w:t>
      </w:r>
      <w:r w:rsidR="00FC7193" w:rsidRPr="000E5914">
        <w:rPr>
          <w:b/>
          <w:bCs/>
          <w:color w:val="FFFFFF" w:themeColor="background1"/>
        </w:rPr>
        <w:t xml:space="preserve">the </w:t>
      </w:r>
      <w:r w:rsidR="001B3D9F" w:rsidRPr="000E5914">
        <w:rPr>
          <w:b/>
          <w:bCs/>
          <w:color w:val="FFFFFF" w:themeColor="background1"/>
        </w:rPr>
        <w:t>current</w:t>
      </w:r>
      <w:r w:rsidR="00FC7193" w:rsidRPr="000E5914">
        <w:rPr>
          <w:b/>
          <w:bCs/>
          <w:color w:val="FFFFFF" w:themeColor="background1"/>
        </w:rPr>
        <w:t xml:space="preserve"> march policy and stop lobster fisheries for those fishing out of the official DFO Season.</w:t>
      </w:r>
      <w:r w:rsidRPr="000E5914">
        <w:rPr>
          <w:b/>
          <w:bCs/>
          <w:color w:val="FFFFFF" w:themeColor="background1"/>
        </w:rPr>
        <w:t xml:space="preserve"> </w:t>
      </w:r>
      <w:r w:rsidR="00FC7193" w:rsidRPr="000E5914">
        <w:rPr>
          <w:b/>
          <w:bCs/>
          <w:color w:val="FFFFFF" w:themeColor="background1"/>
        </w:rPr>
        <w:t>This would anger first nation groups and allies</w:t>
      </w:r>
      <w:r w:rsidR="001B3D9F" w:rsidRPr="000E5914">
        <w:rPr>
          <w:b/>
          <w:bCs/>
          <w:color w:val="FFFFFF" w:themeColor="background1"/>
        </w:rPr>
        <w:t xml:space="preserve"> (Doucette,2021).</w:t>
      </w:r>
    </w:p>
    <w:p w14:paraId="13B98476" w14:textId="7058E6E1" w:rsidR="001A53AD" w:rsidRPr="000E5914" w:rsidRDefault="00FC7193" w:rsidP="000E5914">
      <w:pPr>
        <w:pStyle w:val="ListParagraph"/>
        <w:numPr>
          <w:ilvl w:val="0"/>
          <w:numId w:val="4"/>
        </w:numPr>
        <w:tabs>
          <w:tab w:val="left" w:pos="0"/>
        </w:tabs>
        <w:ind w:right="-1440"/>
        <w:rPr>
          <w:b/>
          <w:bCs/>
          <w:color w:val="FFFFFF" w:themeColor="background1"/>
        </w:rPr>
      </w:pPr>
      <w:r w:rsidRPr="000E5914">
        <w:rPr>
          <w:b/>
          <w:bCs/>
          <w:color w:val="FFFFFF" w:themeColor="background1"/>
        </w:rPr>
        <w:t xml:space="preserve">The final </w:t>
      </w:r>
      <w:r w:rsidR="00501930" w:rsidRPr="000E5914">
        <w:rPr>
          <w:b/>
          <w:bCs/>
          <w:color w:val="FFFFFF" w:themeColor="background1"/>
        </w:rPr>
        <w:t xml:space="preserve">option could be to allow first nations priority fishing for one or two weeks before the official season opening and ensure </w:t>
      </w:r>
      <w:r w:rsidRPr="000E5914">
        <w:rPr>
          <w:b/>
          <w:bCs/>
          <w:color w:val="FFFFFF" w:themeColor="background1"/>
        </w:rPr>
        <w:t xml:space="preserve">the </w:t>
      </w:r>
      <w:r w:rsidR="00501930" w:rsidRPr="000E5914">
        <w:rPr>
          <w:b/>
          <w:bCs/>
          <w:color w:val="FFFFFF" w:themeColor="background1"/>
        </w:rPr>
        <w:t>stock status of the lobster before and during the fishery opens and closes. This option</w:t>
      </w:r>
      <w:r w:rsidR="00F95B70" w:rsidRPr="000E5914">
        <w:rPr>
          <w:b/>
          <w:bCs/>
          <w:color w:val="FFFFFF" w:themeColor="background1"/>
        </w:rPr>
        <w:t xml:space="preserve"> would </w:t>
      </w:r>
      <w:r w:rsidR="00501930" w:rsidRPr="000E5914">
        <w:rPr>
          <w:b/>
          <w:bCs/>
          <w:color w:val="FFFFFF" w:themeColor="background1"/>
        </w:rPr>
        <w:t xml:space="preserve">allow first </w:t>
      </w:r>
      <w:r w:rsidR="005E06C2" w:rsidRPr="000E5914">
        <w:rPr>
          <w:b/>
          <w:bCs/>
          <w:color w:val="FFFFFF" w:themeColor="background1"/>
        </w:rPr>
        <w:t>nations to</w:t>
      </w:r>
      <w:r w:rsidR="00501930" w:rsidRPr="000E5914">
        <w:rPr>
          <w:b/>
          <w:bCs/>
          <w:color w:val="FFFFFF" w:themeColor="background1"/>
        </w:rPr>
        <w:t xml:space="preserve"> </w:t>
      </w:r>
      <w:r w:rsidRPr="000E5914">
        <w:rPr>
          <w:b/>
          <w:bCs/>
          <w:color w:val="FFFFFF" w:themeColor="background1"/>
        </w:rPr>
        <w:t>prioritize</w:t>
      </w:r>
      <w:r w:rsidR="00501930" w:rsidRPr="000E5914">
        <w:rPr>
          <w:b/>
          <w:bCs/>
          <w:color w:val="FFFFFF" w:themeColor="background1"/>
        </w:rPr>
        <w:t xml:space="preserve"> a moderate livelihood without opening up the season super early</w:t>
      </w:r>
      <w:r w:rsidR="005E06C2" w:rsidRPr="000E5914">
        <w:rPr>
          <w:b/>
          <w:bCs/>
          <w:color w:val="FFFFFF" w:themeColor="background1"/>
        </w:rPr>
        <w:t>,</w:t>
      </w:r>
      <w:r w:rsidRPr="000E5914">
        <w:rPr>
          <w:b/>
          <w:bCs/>
          <w:color w:val="FFFFFF" w:themeColor="background1"/>
        </w:rPr>
        <w:t xml:space="preserve"> and</w:t>
      </w:r>
      <w:r w:rsidR="005E06C2" w:rsidRPr="000E5914">
        <w:rPr>
          <w:b/>
          <w:bCs/>
          <w:color w:val="FFFFFF" w:themeColor="background1"/>
        </w:rPr>
        <w:t xml:space="preserve"> this </w:t>
      </w:r>
      <w:r w:rsidR="00A71282" w:rsidRPr="000E5914">
        <w:rPr>
          <w:b/>
          <w:bCs/>
          <w:color w:val="FFFFFF" w:themeColor="background1"/>
        </w:rPr>
        <w:t>approach</w:t>
      </w:r>
      <w:r w:rsidR="005E06C2" w:rsidRPr="000E5914">
        <w:rPr>
          <w:b/>
          <w:bCs/>
          <w:color w:val="FFFFFF" w:themeColor="background1"/>
        </w:rPr>
        <w:t xml:space="preserve"> might appease both sides more.</w:t>
      </w:r>
    </w:p>
    <w:p w14:paraId="039F45DC" w14:textId="70E261FD" w:rsidR="00501930" w:rsidRPr="00343A2F" w:rsidRDefault="004042C6" w:rsidP="00C0379C">
      <w:pPr>
        <w:tabs>
          <w:tab w:val="left" w:pos="0"/>
        </w:tabs>
        <w:ind w:right="-1440"/>
        <w:rPr>
          <w:b/>
          <w:bCs/>
          <w:color w:val="FFFFFF" w:themeColor="background1"/>
        </w:rPr>
      </w:pPr>
      <w:r w:rsidRPr="00343A2F">
        <w:rPr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2FB46DEE" wp14:editId="599B884B">
            <wp:simplePos x="0" y="0"/>
            <wp:positionH relativeFrom="column">
              <wp:posOffset>1074420</wp:posOffset>
            </wp:positionH>
            <wp:positionV relativeFrom="page">
              <wp:posOffset>5665470</wp:posOffset>
            </wp:positionV>
            <wp:extent cx="3536950" cy="1989455"/>
            <wp:effectExtent l="0" t="0" r="635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950" cy="198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06C2" w:rsidRPr="00343A2F">
        <w:rPr>
          <w:b/>
          <w:bCs/>
          <w:color w:val="FFFFFF" w:themeColor="background1"/>
        </w:rPr>
        <w:t>Overall,</w:t>
      </w:r>
      <w:r w:rsidR="00501930" w:rsidRPr="00343A2F">
        <w:rPr>
          <w:b/>
          <w:bCs/>
          <w:color w:val="FFFFFF" w:themeColor="background1"/>
        </w:rPr>
        <w:t xml:space="preserve"> I believe these policy options can be edited</w:t>
      </w:r>
      <w:r w:rsidR="00FC7193" w:rsidRPr="00343A2F">
        <w:rPr>
          <w:b/>
          <w:bCs/>
          <w:color w:val="FFFFFF" w:themeColor="background1"/>
        </w:rPr>
        <w:t>,</w:t>
      </w:r>
      <w:r w:rsidR="00501930" w:rsidRPr="00343A2F">
        <w:rPr>
          <w:b/>
          <w:bCs/>
          <w:color w:val="FFFFFF" w:themeColor="background1"/>
        </w:rPr>
        <w:t xml:space="preserve"> reviewed</w:t>
      </w:r>
      <w:r w:rsidR="00FC7193" w:rsidRPr="00343A2F">
        <w:rPr>
          <w:b/>
          <w:bCs/>
          <w:color w:val="FFFFFF" w:themeColor="background1"/>
        </w:rPr>
        <w:t>,</w:t>
      </w:r>
      <w:r w:rsidR="00501930" w:rsidRPr="00343A2F">
        <w:rPr>
          <w:b/>
          <w:bCs/>
          <w:color w:val="FFFFFF" w:themeColor="background1"/>
        </w:rPr>
        <w:t xml:space="preserve"> and discussed with the </w:t>
      </w:r>
      <w:r w:rsidR="005E06C2" w:rsidRPr="00343A2F">
        <w:rPr>
          <w:b/>
          <w:bCs/>
          <w:color w:val="FFFFFF" w:themeColor="background1"/>
        </w:rPr>
        <w:t>thrifty</w:t>
      </w:r>
      <w:r w:rsidR="005A14A9" w:rsidRPr="00343A2F">
        <w:rPr>
          <w:b/>
          <w:bCs/>
          <w:color w:val="FFFFFF" w:themeColor="background1"/>
        </w:rPr>
        <w:t xml:space="preserve"> five</w:t>
      </w:r>
      <w:r w:rsidR="00FC7193" w:rsidRPr="00343A2F">
        <w:rPr>
          <w:b/>
          <w:bCs/>
          <w:color w:val="FFFFFF" w:themeColor="background1"/>
        </w:rPr>
        <w:t>-</w:t>
      </w:r>
      <w:r w:rsidR="00501930" w:rsidRPr="00343A2F">
        <w:rPr>
          <w:b/>
          <w:bCs/>
          <w:color w:val="FFFFFF" w:themeColor="background1"/>
        </w:rPr>
        <w:t>first nations band</w:t>
      </w:r>
      <w:r w:rsidR="00FC7193" w:rsidRPr="00343A2F">
        <w:rPr>
          <w:b/>
          <w:bCs/>
          <w:color w:val="FFFFFF" w:themeColor="background1"/>
        </w:rPr>
        <w:t>’s this summer before next year’s lobster season. A</w:t>
      </w:r>
      <w:r w:rsidR="006F4730" w:rsidRPr="00343A2F">
        <w:rPr>
          <w:b/>
          <w:bCs/>
          <w:color w:val="FFFFFF" w:themeColor="background1"/>
        </w:rPr>
        <w:t xml:space="preserve"> peaceful co-existence can </w:t>
      </w:r>
      <w:r w:rsidR="005A14A9" w:rsidRPr="00343A2F">
        <w:rPr>
          <w:b/>
          <w:bCs/>
          <w:color w:val="FFFFFF" w:themeColor="background1"/>
        </w:rPr>
        <w:t xml:space="preserve">hopefully be </w:t>
      </w:r>
      <w:r w:rsidR="00A71282" w:rsidRPr="00343A2F">
        <w:rPr>
          <w:b/>
          <w:bCs/>
          <w:color w:val="FFFFFF" w:themeColor="background1"/>
        </w:rPr>
        <w:t>negotiated</w:t>
      </w:r>
      <w:r w:rsidR="005A14A9" w:rsidRPr="00343A2F">
        <w:rPr>
          <w:b/>
          <w:bCs/>
          <w:color w:val="FFFFFF" w:themeColor="background1"/>
        </w:rPr>
        <w:t xml:space="preserve"> and developed. </w:t>
      </w:r>
    </w:p>
    <w:p w14:paraId="61ADA3E6" w14:textId="07DF59C0" w:rsidR="00AC038F" w:rsidRDefault="00AC038F" w:rsidP="00C0379C">
      <w:pPr>
        <w:tabs>
          <w:tab w:val="left" w:pos="0"/>
        </w:tabs>
        <w:ind w:right="-1440"/>
        <w:rPr>
          <w:b/>
          <w:bCs/>
          <w:color w:val="FFFFFF" w:themeColor="background1"/>
          <w:sz w:val="24"/>
          <w:szCs w:val="24"/>
          <w:u w:val="single"/>
        </w:rPr>
      </w:pPr>
    </w:p>
    <w:p w14:paraId="04B8B16E" w14:textId="32C923D5" w:rsidR="00AC038F" w:rsidRDefault="00AC038F" w:rsidP="00C0379C">
      <w:pPr>
        <w:tabs>
          <w:tab w:val="left" w:pos="0"/>
        </w:tabs>
        <w:ind w:right="-1440"/>
        <w:rPr>
          <w:b/>
          <w:bCs/>
          <w:color w:val="FFFFFF" w:themeColor="background1"/>
          <w:sz w:val="24"/>
          <w:szCs w:val="24"/>
          <w:u w:val="single"/>
        </w:rPr>
      </w:pPr>
    </w:p>
    <w:p w14:paraId="5F3AB2AC" w14:textId="14F8506C" w:rsidR="00067EB3" w:rsidRPr="00067EB3" w:rsidRDefault="00067EB3" w:rsidP="00C0379C">
      <w:pPr>
        <w:tabs>
          <w:tab w:val="left" w:pos="0"/>
        </w:tabs>
        <w:ind w:right="-1440"/>
        <w:rPr>
          <w:b/>
          <w:bCs/>
          <w:color w:val="FFFFFF" w:themeColor="background1"/>
          <w:sz w:val="24"/>
          <w:szCs w:val="24"/>
          <w:u w:val="single"/>
        </w:rPr>
      </w:pPr>
    </w:p>
    <w:p w14:paraId="136CAD59" w14:textId="2D3B617C" w:rsidR="006C50CE" w:rsidRPr="00D4722D" w:rsidRDefault="006C50CE" w:rsidP="00C0379C">
      <w:pPr>
        <w:tabs>
          <w:tab w:val="left" w:pos="0"/>
        </w:tabs>
        <w:ind w:right="-1440"/>
        <w:rPr>
          <w:b/>
          <w:bCs/>
          <w:color w:val="FFFFFF" w:themeColor="background1"/>
          <w:sz w:val="24"/>
          <w:szCs w:val="24"/>
        </w:rPr>
      </w:pPr>
    </w:p>
    <w:p w14:paraId="3CD160F0" w14:textId="53A48EAA" w:rsidR="00C2514C" w:rsidRDefault="00C2514C" w:rsidP="00C2514C">
      <w:pPr>
        <w:ind w:left="-1418" w:right="-1440"/>
        <w:rPr>
          <w:b/>
          <w:bCs/>
          <w:color w:val="FFFFFF" w:themeColor="background1"/>
          <w:sz w:val="32"/>
          <w:szCs w:val="32"/>
          <w:u w:val="single"/>
        </w:rPr>
      </w:pPr>
    </w:p>
    <w:p w14:paraId="1674D190" w14:textId="6160674E" w:rsidR="00247A4F" w:rsidRPr="0059678A" w:rsidRDefault="004042C6" w:rsidP="0059678A">
      <w:pPr>
        <w:ind w:left="-1418" w:right="-1440"/>
        <w:rPr>
          <w:b/>
          <w:bCs/>
          <w:color w:val="FFFFFF" w:themeColor="background1"/>
          <w:sz w:val="32"/>
          <w:szCs w:val="32"/>
          <w:u w:val="single"/>
        </w:rPr>
      </w:pPr>
      <w:bookmarkStart w:id="0" w:name="_Hlk72493097"/>
      <w:bookmarkStart w:id="1" w:name="_Hlk72512541"/>
      <w:bookmarkStart w:id="2" w:name="_Hlk72494044"/>
      <w:bookmarkStart w:id="3" w:name="_Hlk72493198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F6220A" wp14:editId="120487B6">
                <wp:simplePos x="0" y="0"/>
                <wp:positionH relativeFrom="column">
                  <wp:posOffset>1074420</wp:posOffset>
                </wp:positionH>
                <wp:positionV relativeFrom="paragraph">
                  <wp:posOffset>355600</wp:posOffset>
                </wp:positionV>
                <wp:extent cx="3949700" cy="146050"/>
                <wp:effectExtent l="0" t="0" r="0" b="635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0" cy="146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9873C6E" w14:textId="20D385C3" w:rsidR="00AC038F" w:rsidRPr="00343A2F" w:rsidRDefault="00AC038F" w:rsidP="00AC038F">
                            <w:pPr>
                              <w:pStyle w:val="Caption"/>
                              <w:rPr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43A2F">
                              <w:rPr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(The Canadian Press, 2020).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6220A" id="Text Box 7" o:spid="_x0000_s1028" type="#_x0000_t202" style="position:absolute;left:0;text-align:left;margin-left:84.6pt;margin-top:28pt;width:311pt;height:11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" fillcolor="#1f3763 [1604]" stroked="f">
                <v:textbox inset="0,0,0,0">
                  <w:txbxContent>
                    <w:p w14:paraId="09873C6E" w14:textId="20D385C3" w:rsidR="00AC038F" w:rsidRPr="00343A2F" w:rsidRDefault="00AC038F" w:rsidP="00AC038F">
                      <w:pPr>
                        <w:pStyle w:val="Caption"/>
                        <w:rPr>
                          <w:noProof/>
                          <w:color w:val="FFFFFF" w:themeColor="background1"/>
                          <w:sz w:val="16"/>
                          <w:szCs w:val="16"/>
                        </w:rPr>
                      </w:pPr>
                      <w:r w:rsidRPr="00343A2F">
                        <w:rPr>
                          <w:noProof/>
                          <w:color w:val="FFFFFF" w:themeColor="background1"/>
                          <w:sz w:val="16"/>
                          <w:szCs w:val="16"/>
                        </w:rPr>
                        <w:t>(The Canadian Press, 2020).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End w:id="0"/>
    <w:bookmarkEnd w:id="1"/>
    <w:bookmarkEnd w:id="2"/>
    <w:bookmarkEnd w:id="3"/>
    <w:p w14:paraId="2B103125" w14:textId="4A67FA92" w:rsidR="009C0A1F" w:rsidRPr="00343A2F" w:rsidRDefault="002018A5" w:rsidP="00FC7193">
      <w:pPr>
        <w:ind w:right="-1440"/>
        <w:rPr>
          <w:b/>
          <w:bCs/>
          <w:color w:val="FFFFFF" w:themeColor="background1"/>
          <w:sz w:val="36"/>
          <w:szCs w:val="36"/>
          <w:u w:val="single"/>
        </w:rPr>
      </w:pPr>
      <w:r w:rsidRPr="00582721">
        <w:rPr>
          <w:rFonts w:ascii="Calibri" w:eastAsia="Calibri" w:hAnsi="Calibri" w:cs="Times New Roman"/>
          <w:noProof/>
          <w:color w:val="FFFFFF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FE83593" wp14:editId="18D49521">
                <wp:simplePos x="0" y="0"/>
                <wp:positionH relativeFrom="page">
                  <wp:posOffset>-44450</wp:posOffset>
                </wp:positionH>
                <wp:positionV relativeFrom="page">
                  <wp:posOffset>8147050</wp:posOffset>
                </wp:positionV>
                <wp:extent cx="7556500" cy="2654300"/>
                <wp:effectExtent l="0" t="0" r="25400" b="127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2654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654F3" w14:textId="210D9810" w:rsidR="00A92B3A" w:rsidRPr="002018A5" w:rsidRDefault="00A92B3A" w:rsidP="00A92B3A">
                            <w:pPr>
                              <w:ind w:right="-1440"/>
                              <w:rPr>
                                <w:b/>
                                <w:bCs/>
                                <w:color w:val="FFFFFF" w:themeColor="background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2018A5">
                              <w:rPr>
                                <w:b/>
                                <w:bCs/>
                                <w:color w:val="FFFFFF" w:themeColor="background1"/>
                                <w:sz w:val="12"/>
                                <w:szCs w:val="12"/>
                                <w:u w:val="single"/>
                              </w:rPr>
                              <w:t>References</w:t>
                            </w:r>
                          </w:p>
                          <w:p w14:paraId="68F59B02" w14:textId="77777777" w:rsidR="00A92B3A" w:rsidRPr="002018A5" w:rsidRDefault="00A92B3A" w:rsidP="00A92B3A">
                            <w:pPr>
                              <w:ind w:right="-1440"/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2018A5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The Canadian press. (2020). </w:t>
                            </w:r>
                            <w:r w:rsidRPr="002018A5">
                              <w:rPr>
                                <w:i/>
                                <w:iCs/>
                                <w:color w:val="FFFFFF" w:themeColor="background1"/>
                                <w:sz w:val="12"/>
                                <w:szCs w:val="12"/>
                              </w:rPr>
                              <w:t>N.S. Mi'kmaq want more than words from Ottawa in ongoing lobster conflict</w:t>
                            </w:r>
                            <w:r w:rsidRPr="002018A5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. Accessed on the 21st of May 2021 from https://www.bnnbloomberg.ca/n-s-mi-kmaq-want-more-than-words-from-ottawa-in-ongoing-lobster-conflict-1.1497877.</w:t>
                            </w:r>
                          </w:p>
                          <w:p w14:paraId="3148866D" w14:textId="77777777" w:rsidR="00A92B3A" w:rsidRPr="002018A5" w:rsidRDefault="00A92B3A" w:rsidP="00A92B3A">
                            <w:pPr>
                              <w:ind w:right="-1440"/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2018A5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Doucette, </w:t>
                            </w:r>
                            <w:proofErr w:type="gramStart"/>
                            <w:r w:rsidRPr="002018A5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K,.</w:t>
                            </w:r>
                            <w:proofErr w:type="gramEnd"/>
                            <w:r w:rsidRPr="002018A5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(2021). </w:t>
                            </w:r>
                            <w:r w:rsidRPr="002018A5">
                              <w:rPr>
                                <w:i/>
                                <w:iCs/>
                                <w:color w:val="FFFFFF" w:themeColor="background1"/>
                                <w:sz w:val="12"/>
                                <w:szCs w:val="12"/>
                              </w:rPr>
                              <w:t>Ottawa wants Indigenous livelihood fisheries in N.S. part of commercial season</w:t>
                            </w:r>
                            <w:r w:rsidRPr="002018A5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. Canadian Press. Accessed on the 21st of May 2021 from https://atlantic.ctvnews.ca/ottawa-wants-indigenous-livelihood-fisheries-in-n-s-part-of-commercial-season-1.5332112.</w:t>
                            </w:r>
                          </w:p>
                          <w:p w14:paraId="4659D040" w14:textId="77777777" w:rsidR="00A92B3A" w:rsidRPr="002018A5" w:rsidRDefault="00A92B3A" w:rsidP="00A92B3A">
                            <w:pPr>
                              <w:ind w:right="-1440"/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2018A5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Government of Canada,.2010a</w:t>
                            </w:r>
                            <w:r w:rsidRPr="002018A5">
                              <w:rPr>
                                <w:i/>
                                <w:iCs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). Fact sheet on Peace and Friendship Treaties in the Maritimes and </w:t>
                            </w:r>
                            <w:proofErr w:type="spellStart"/>
                            <w:r w:rsidRPr="002018A5">
                              <w:rPr>
                                <w:i/>
                                <w:iCs/>
                                <w:color w:val="FFFFFF" w:themeColor="background1"/>
                                <w:sz w:val="12"/>
                                <w:szCs w:val="12"/>
                              </w:rPr>
                              <w:t>Gaspé</w:t>
                            </w:r>
                            <w:proofErr w:type="spellEnd"/>
                            <w:r w:rsidRPr="002018A5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. Accessed on the 21st of May 2021 from https://www.rcaanc-cirnac.gc.ca/eng/1100100028599/1539609517566.</w:t>
                            </w:r>
                          </w:p>
                          <w:p w14:paraId="7E96FA1E" w14:textId="77777777" w:rsidR="00A92B3A" w:rsidRPr="002018A5" w:rsidRDefault="00A92B3A" w:rsidP="00A92B3A">
                            <w:pPr>
                              <w:ind w:right="-1440"/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2018A5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Government of </w:t>
                            </w:r>
                            <w:proofErr w:type="gramStart"/>
                            <w:r w:rsidRPr="002018A5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Canada,.</w:t>
                            </w:r>
                            <w:proofErr w:type="gramEnd"/>
                            <w:r w:rsidRPr="002018A5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(2010b</w:t>
                            </w:r>
                            <w:r w:rsidRPr="002018A5">
                              <w:rPr>
                                <w:i/>
                                <w:iCs/>
                                <w:color w:val="FFFFFF" w:themeColor="background1"/>
                                <w:sz w:val="12"/>
                                <w:szCs w:val="12"/>
                              </w:rPr>
                              <w:t>). R. v. Marshall.</w:t>
                            </w:r>
                            <w:r w:rsidRPr="002018A5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Accessed on the 21</w:t>
                            </w:r>
                            <w:r w:rsidRPr="002018A5">
                              <w:rPr>
                                <w:color w:val="FFFFFF" w:themeColor="background1"/>
                                <w:sz w:val="12"/>
                                <w:szCs w:val="12"/>
                                <w:vertAlign w:val="superscript"/>
                              </w:rPr>
                              <w:t>st</w:t>
                            </w:r>
                            <w:r w:rsidRPr="002018A5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of May 2021 from </w:t>
                            </w:r>
                            <w:hyperlink r:id="rId13" w:history="1">
                              <w:r w:rsidRPr="002018A5">
                                <w:rPr>
                                  <w:rStyle w:val="Hyperlink"/>
                                  <w:color w:val="FFFFFF" w:themeColor="background1"/>
                                  <w:sz w:val="12"/>
                                  <w:szCs w:val="12"/>
                                </w:rPr>
                                <w:t>https://www.rcaanc-cirnac.gc.ca/eng/1100100028614/1539611557572</w:t>
                              </w:r>
                            </w:hyperlink>
                            <w:r w:rsidRPr="002018A5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14:paraId="01064D0F" w14:textId="77777777" w:rsidR="00A92B3A" w:rsidRPr="002018A5" w:rsidRDefault="00A92B3A" w:rsidP="00A92B3A">
                            <w:pPr>
                              <w:ind w:right="-1440"/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2018A5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Kilpatrick, </w:t>
                            </w:r>
                            <w:proofErr w:type="gramStart"/>
                            <w:r w:rsidRPr="002018A5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S,.</w:t>
                            </w:r>
                            <w:proofErr w:type="gramEnd"/>
                            <w:r w:rsidRPr="002018A5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(2020). Ottawa, Oct. 26: </w:t>
                            </w:r>
                            <w:r w:rsidRPr="002018A5">
                              <w:rPr>
                                <w:i/>
                                <w:iCs/>
                                <w:color w:val="FFFFFF" w:themeColor="background1"/>
                                <w:sz w:val="12"/>
                                <w:szCs w:val="12"/>
                              </w:rPr>
                              <w:t>Supporters of the Mi'kmaq lobster fisheries gather on Parliament Hill</w:t>
                            </w:r>
                            <w:r w:rsidRPr="002018A5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. Accessed on the 21st of May 2021 </w:t>
                            </w:r>
                            <w:proofErr w:type="gramStart"/>
                            <w:r w:rsidRPr="002018A5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from  https://www.theglobeandmail.com/canada/article-mikmaq-fisheries-nova-scotia-treaty-rights-explainer/</w:t>
                            </w:r>
                            <w:proofErr w:type="gramEnd"/>
                            <w:r w:rsidRPr="002018A5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14:paraId="69C6EB2C" w14:textId="77777777" w:rsidR="00A92B3A" w:rsidRPr="002018A5" w:rsidRDefault="00A92B3A" w:rsidP="00A92B3A">
                            <w:pPr>
                              <w:ind w:right="-1440"/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proofErr w:type="spellStart"/>
                            <w:proofErr w:type="gramStart"/>
                            <w:r w:rsidRPr="002018A5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Slaughter,G</w:t>
                            </w:r>
                            <w:proofErr w:type="spellEnd"/>
                            <w:r w:rsidRPr="002018A5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.</w:t>
                            </w:r>
                            <w:proofErr w:type="gramEnd"/>
                            <w:r w:rsidRPr="002018A5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, (2020). </w:t>
                            </w:r>
                            <w:r w:rsidRPr="002018A5">
                              <w:rPr>
                                <w:i/>
                                <w:iCs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Mi'kmaq lobster dispute: A conflict brewing since the 1700s. </w:t>
                            </w:r>
                            <w:r w:rsidRPr="002018A5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CTV News. Accessed on the 21</w:t>
                            </w:r>
                            <w:r w:rsidRPr="002018A5">
                              <w:rPr>
                                <w:color w:val="FFFFFF" w:themeColor="background1"/>
                                <w:sz w:val="12"/>
                                <w:szCs w:val="12"/>
                                <w:vertAlign w:val="superscript"/>
                              </w:rPr>
                              <w:t>st</w:t>
                            </w:r>
                            <w:r w:rsidRPr="002018A5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of May 2021 from </w:t>
                            </w:r>
                            <w:hyperlink r:id="rId14" w:history="1">
                              <w:r w:rsidRPr="002018A5">
                                <w:rPr>
                                  <w:rStyle w:val="Hyperlink"/>
                                  <w:color w:val="FFFFFF" w:themeColor="background1"/>
                                  <w:sz w:val="12"/>
                                  <w:szCs w:val="12"/>
                                </w:rPr>
                                <w:t>https://www.ctvnews.ca/canada/mi-kmaq-lobster-dispute-a-conflict-brewing-since-the-1700s-1.5153568</w:t>
                              </w:r>
                            </w:hyperlink>
                            <w:r w:rsidRPr="002018A5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. </w:t>
                            </w:r>
                          </w:p>
                          <w:p w14:paraId="0F38F611" w14:textId="77777777" w:rsidR="00A92B3A" w:rsidRPr="002018A5" w:rsidRDefault="00A92B3A" w:rsidP="00A92B3A">
                            <w:pPr>
                              <w:ind w:right="-1440"/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2018A5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Smith, </w:t>
                            </w:r>
                            <w:proofErr w:type="gramStart"/>
                            <w:r w:rsidRPr="002018A5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E,.</w:t>
                            </w:r>
                            <w:proofErr w:type="gramEnd"/>
                            <w:r w:rsidRPr="002018A5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(2020). </w:t>
                            </w:r>
                            <w:r w:rsidRPr="002018A5">
                              <w:rPr>
                                <w:i/>
                                <w:iCs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Scale of </w:t>
                            </w:r>
                            <w:proofErr w:type="spellStart"/>
                            <w:r w:rsidRPr="002018A5">
                              <w:rPr>
                                <w:i/>
                                <w:iCs/>
                                <w:color w:val="FFFFFF" w:themeColor="background1"/>
                                <w:sz w:val="12"/>
                                <w:szCs w:val="12"/>
                              </w:rPr>
                              <w:t>Sipekne'katik</w:t>
                            </w:r>
                            <w:proofErr w:type="spellEnd"/>
                            <w:r w:rsidRPr="002018A5">
                              <w:rPr>
                                <w:i/>
                                <w:iCs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fishery won't harm lobster stocks, says prof.</w:t>
                            </w:r>
                            <w:r w:rsidRPr="002018A5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CBC News. Accessed on the 21st of May 2021 from https://www.cbc.ca/news/canada/nova-scotia/mi-kmaw-fishery-moderate-livelihood-megan-bailey-conservation-dalhousie-university-1.5734030.</w:t>
                            </w:r>
                          </w:p>
                          <w:p w14:paraId="1744AB84" w14:textId="77777777" w:rsidR="00A92B3A" w:rsidRPr="002018A5" w:rsidRDefault="00A92B3A" w:rsidP="00A92B3A">
                            <w:pPr>
                              <w:ind w:right="-1440"/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proofErr w:type="spellStart"/>
                            <w:proofErr w:type="gramStart"/>
                            <w:r w:rsidRPr="002018A5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Tutton,M</w:t>
                            </w:r>
                            <w:proofErr w:type="spellEnd"/>
                            <w:r w:rsidRPr="002018A5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,.</w:t>
                            </w:r>
                            <w:proofErr w:type="gramEnd"/>
                            <w:r w:rsidRPr="002018A5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(2020). </w:t>
                            </w:r>
                            <w:r w:rsidRPr="002018A5">
                              <w:rPr>
                                <w:i/>
                                <w:iCs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Lobster catch </w:t>
                            </w:r>
                            <w:proofErr w:type="gramStart"/>
                            <w:r w:rsidRPr="002018A5">
                              <w:rPr>
                                <w:i/>
                                <w:iCs/>
                                <w:color w:val="FFFFFF" w:themeColor="background1"/>
                                <w:sz w:val="12"/>
                                <w:szCs w:val="12"/>
                              </w:rPr>
                              <w:t>destroyed,</w:t>
                            </w:r>
                            <w:proofErr w:type="gramEnd"/>
                            <w:r w:rsidRPr="002018A5">
                              <w:rPr>
                                <w:i/>
                                <w:iCs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vehicle burned as tension rises over Indigenous fishery in N.S.</w:t>
                            </w:r>
                            <w:r w:rsidRPr="002018A5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Canadian Press. Accessed on the 21</w:t>
                            </w:r>
                            <w:r w:rsidRPr="002018A5">
                              <w:rPr>
                                <w:color w:val="FFFFFF" w:themeColor="background1"/>
                                <w:sz w:val="12"/>
                                <w:szCs w:val="12"/>
                                <w:vertAlign w:val="superscript"/>
                              </w:rPr>
                              <w:t>st</w:t>
                            </w:r>
                            <w:r w:rsidRPr="002018A5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of May 2021 from </w:t>
                            </w:r>
                            <w:hyperlink r:id="rId15" w:history="1">
                              <w:r w:rsidRPr="002018A5">
                                <w:rPr>
                                  <w:rStyle w:val="Hyperlink"/>
                                  <w:color w:val="FFFFFF" w:themeColor="background1"/>
                                  <w:sz w:val="12"/>
                                  <w:szCs w:val="12"/>
                                </w:rPr>
                                <w:t>https://atlantic.ctvnews.ca/lobster-catch-destroyed-vehicle-burned-as-tension-rises-over-indigenous-fishery-in-n-s-1.5144540?cache=yes/</w:t>
                              </w:r>
                            </w:hyperlink>
                          </w:p>
                          <w:p w14:paraId="4074A96A" w14:textId="77777777" w:rsidR="00A92B3A" w:rsidRPr="002018A5" w:rsidRDefault="00A92B3A" w:rsidP="00A92B3A">
                            <w:pPr>
                              <w:ind w:right="-1440"/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2018A5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Vaughan, </w:t>
                            </w:r>
                            <w:proofErr w:type="gramStart"/>
                            <w:r w:rsidRPr="002018A5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A,.</w:t>
                            </w:r>
                            <w:proofErr w:type="gramEnd"/>
                            <w:r w:rsidRPr="002018A5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(2020). </w:t>
                            </w:r>
                            <w:r w:rsidRPr="002018A5">
                              <w:rPr>
                                <w:i/>
                                <w:iCs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Nova Scotia lobster dispute: </w:t>
                            </w:r>
                            <w:proofErr w:type="spellStart"/>
                            <w:r w:rsidRPr="002018A5">
                              <w:rPr>
                                <w:i/>
                                <w:iCs/>
                                <w:color w:val="FFFFFF" w:themeColor="background1"/>
                                <w:sz w:val="12"/>
                                <w:szCs w:val="12"/>
                              </w:rPr>
                              <w:t>Mi’kmaw</w:t>
                            </w:r>
                            <w:proofErr w:type="spellEnd"/>
                            <w:r w:rsidRPr="002018A5">
                              <w:rPr>
                                <w:i/>
                                <w:iCs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fishery isn’t a threat to conservation, say scientists.</w:t>
                            </w:r>
                            <w:r w:rsidRPr="002018A5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Accessed on the 21</w:t>
                            </w:r>
                            <w:r w:rsidRPr="002018A5">
                              <w:rPr>
                                <w:color w:val="FFFFFF" w:themeColor="background1"/>
                                <w:sz w:val="12"/>
                                <w:szCs w:val="12"/>
                                <w:vertAlign w:val="superscript"/>
                              </w:rPr>
                              <w:t>st</w:t>
                            </w:r>
                            <w:r w:rsidRPr="002018A5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of May 2021 from </w:t>
                            </w:r>
                            <w:hyperlink r:id="rId16" w:history="1">
                              <w:r w:rsidRPr="002018A5">
                                <w:rPr>
                                  <w:rStyle w:val="Hyperlink"/>
                                  <w:color w:val="FFFFFF" w:themeColor="background1"/>
                                  <w:sz w:val="12"/>
                                  <w:szCs w:val="12"/>
                                </w:rPr>
                                <w:t>https://theconversation.com/nova-scotia-lobster-dispute-mikmaw-fishery-isnt-a-threat-to-conservation-say-scientists-148396</w:t>
                              </w:r>
                            </w:hyperlink>
                            <w:r w:rsidRPr="002018A5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14:paraId="0C79BD61" w14:textId="13CB7D35" w:rsidR="00A92B3A" w:rsidRPr="002018A5" w:rsidRDefault="00A92B3A" w:rsidP="00A92B3A">
                            <w:pPr>
                              <w:ind w:right="-1440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2018A5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Young, B., (2020). </w:t>
                            </w:r>
                            <w:r w:rsidRPr="002018A5">
                              <w:rPr>
                                <w:i/>
                                <w:iCs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Police presence grows in </w:t>
                            </w:r>
                            <w:proofErr w:type="spellStart"/>
                            <w:r w:rsidRPr="002018A5">
                              <w:rPr>
                                <w:i/>
                                <w:iCs/>
                                <w:color w:val="FFFFFF" w:themeColor="background1"/>
                                <w:sz w:val="14"/>
                                <w:szCs w:val="14"/>
                              </w:rPr>
                              <w:t>Saulnierville</w:t>
                            </w:r>
                            <w:proofErr w:type="spellEnd"/>
                            <w:r w:rsidRPr="002018A5">
                              <w:rPr>
                                <w:i/>
                                <w:iCs/>
                                <w:color w:val="FFFFFF" w:themeColor="background1"/>
                                <w:sz w:val="14"/>
                                <w:szCs w:val="14"/>
                              </w:rPr>
                              <w:t>, N.S., after lobster pound destroyed by fire</w:t>
                            </w:r>
                            <w:r w:rsidRPr="002018A5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. CTV News. Accessed on the 21st of May 2021 from https://atlantic.ctvnews.ca/police-presence-grows-in-saulnierville-n-s-after-lobster-pound-destroyed-by-fire-1.5150307.</w:t>
                            </w:r>
                          </w:p>
                          <w:p w14:paraId="52753029" w14:textId="0AF9C265" w:rsidR="00582721" w:rsidRPr="00582721" w:rsidRDefault="00582721" w:rsidP="00582721">
                            <w:pPr>
                              <w:rPr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83593" id="Text Box 2" o:spid="_x0000_s1029" type="#_x0000_t202" style="position:absolute;margin-left:-3.5pt;margin-top:641.5pt;width:595pt;height:209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" fillcolor="#1f3763 [1604]">
                <v:textbox>
                  <w:txbxContent>
                    <w:p w14:paraId="170654F3" w14:textId="210D9810" w:rsidR="00A92B3A" w:rsidRPr="002018A5" w:rsidRDefault="00A92B3A" w:rsidP="00A92B3A">
                      <w:pPr>
                        <w:ind w:right="-1440"/>
                        <w:rPr>
                          <w:b/>
                          <w:bCs/>
                          <w:color w:val="FFFFFF" w:themeColor="background1"/>
                          <w:sz w:val="12"/>
                          <w:szCs w:val="12"/>
                          <w:u w:val="single"/>
                        </w:rPr>
                      </w:pPr>
                      <w:r w:rsidRPr="002018A5">
                        <w:rPr>
                          <w:b/>
                          <w:bCs/>
                          <w:color w:val="FFFFFF" w:themeColor="background1"/>
                          <w:sz w:val="12"/>
                          <w:szCs w:val="12"/>
                          <w:u w:val="single"/>
                        </w:rPr>
                        <w:t>References</w:t>
                      </w:r>
                    </w:p>
                    <w:p w14:paraId="68F59B02" w14:textId="77777777" w:rsidR="00A92B3A" w:rsidRPr="002018A5" w:rsidRDefault="00A92B3A" w:rsidP="00A92B3A">
                      <w:pPr>
                        <w:ind w:right="-1440"/>
                        <w:rPr>
                          <w:color w:val="FFFFFF" w:themeColor="background1"/>
                          <w:sz w:val="12"/>
                          <w:szCs w:val="12"/>
                        </w:rPr>
                      </w:pPr>
                      <w:r w:rsidRPr="002018A5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The Canadian press. (2020). </w:t>
                      </w:r>
                      <w:r w:rsidRPr="002018A5">
                        <w:rPr>
                          <w:i/>
                          <w:iCs/>
                          <w:color w:val="FFFFFF" w:themeColor="background1"/>
                          <w:sz w:val="12"/>
                          <w:szCs w:val="12"/>
                        </w:rPr>
                        <w:t>N.S. Mi'kmaq want more than words from Ottawa in ongoing lobster conflict</w:t>
                      </w:r>
                      <w:r w:rsidRPr="002018A5">
                        <w:rPr>
                          <w:color w:val="FFFFFF" w:themeColor="background1"/>
                          <w:sz w:val="12"/>
                          <w:szCs w:val="12"/>
                        </w:rPr>
                        <w:t>. Accessed on the 21st of May 2021 from https://www.bnnbloomberg.ca/n-s-mi-kmaq-want-more-than-words-from-ottawa-in-ongoing-lobster-conflict-1.1497877.</w:t>
                      </w:r>
                    </w:p>
                    <w:p w14:paraId="3148866D" w14:textId="77777777" w:rsidR="00A92B3A" w:rsidRPr="002018A5" w:rsidRDefault="00A92B3A" w:rsidP="00A92B3A">
                      <w:pPr>
                        <w:ind w:right="-1440"/>
                        <w:rPr>
                          <w:color w:val="FFFFFF" w:themeColor="background1"/>
                          <w:sz w:val="12"/>
                          <w:szCs w:val="12"/>
                        </w:rPr>
                      </w:pPr>
                      <w:r w:rsidRPr="002018A5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Doucette, </w:t>
                      </w:r>
                      <w:proofErr w:type="gramStart"/>
                      <w:r w:rsidRPr="002018A5">
                        <w:rPr>
                          <w:color w:val="FFFFFF" w:themeColor="background1"/>
                          <w:sz w:val="12"/>
                          <w:szCs w:val="12"/>
                        </w:rPr>
                        <w:t>K,.</w:t>
                      </w:r>
                      <w:proofErr w:type="gramEnd"/>
                      <w:r w:rsidRPr="002018A5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 (2021). </w:t>
                      </w:r>
                      <w:r w:rsidRPr="002018A5">
                        <w:rPr>
                          <w:i/>
                          <w:iCs/>
                          <w:color w:val="FFFFFF" w:themeColor="background1"/>
                          <w:sz w:val="12"/>
                          <w:szCs w:val="12"/>
                        </w:rPr>
                        <w:t>Ottawa wants Indigenous livelihood fisheries in N.S. part of commercial season</w:t>
                      </w:r>
                      <w:r w:rsidRPr="002018A5">
                        <w:rPr>
                          <w:color w:val="FFFFFF" w:themeColor="background1"/>
                          <w:sz w:val="12"/>
                          <w:szCs w:val="12"/>
                        </w:rPr>
                        <w:t>. Canadian Press. Accessed on the 21st of May 2021 from https://atlantic.ctvnews.ca/ottawa-wants-indigenous-livelihood-fisheries-in-n-s-part-of-commercial-season-1.5332112.</w:t>
                      </w:r>
                    </w:p>
                    <w:p w14:paraId="4659D040" w14:textId="77777777" w:rsidR="00A92B3A" w:rsidRPr="002018A5" w:rsidRDefault="00A92B3A" w:rsidP="00A92B3A">
                      <w:pPr>
                        <w:ind w:right="-1440"/>
                        <w:rPr>
                          <w:color w:val="FFFFFF" w:themeColor="background1"/>
                          <w:sz w:val="12"/>
                          <w:szCs w:val="12"/>
                        </w:rPr>
                      </w:pPr>
                      <w:r w:rsidRPr="002018A5">
                        <w:rPr>
                          <w:color w:val="FFFFFF" w:themeColor="background1"/>
                          <w:sz w:val="12"/>
                          <w:szCs w:val="12"/>
                        </w:rPr>
                        <w:t>Government of Canada,.2010a</w:t>
                      </w:r>
                      <w:r w:rsidRPr="002018A5">
                        <w:rPr>
                          <w:i/>
                          <w:iCs/>
                          <w:color w:val="FFFFFF" w:themeColor="background1"/>
                          <w:sz w:val="12"/>
                          <w:szCs w:val="12"/>
                        </w:rPr>
                        <w:t xml:space="preserve">). Fact sheet on Peace and Friendship Treaties in the Maritimes and </w:t>
                      </w:r>
                      <w:proofErr w:type="spellStart"/>
                      <w:r w:rsidRPr="002018A5">
                        <w:rPr>
                          <w:i/>
                          <w:iCs/>
                          <w:color w:val="FFFFFF" w:themeColor="background1"/>
                          <w:sz w:val="12"/>
                          <w:szCs w:val="12"/>
                        </w:rPr>
                        <w:t>Gaspé</w:t>
                      </w:r>
                      <w:proofErr w:type="spellEnd"/>
                      <w:r w:rsidRPr="002018A5">
                        <w:rPr>
                          <w:color w:val="FFFFFF" w:themeColor="background1"/>
                          <w:sz w:val="12"/>
                          <w:szCs w:val="12"/>
                        </w:rPr>
                        <w:t>. Accessed on the 21st of May 2021 from https://www.rcaanc-cirnac.gc.ca/eng/1100100028599/1539609517566.</w:t>
                      </w:r>
                    </w:p>
                    <w:p w14:paraId="7E96FA1E" w14:textId="77777777" w:rsidR="00A92B3A" w:rsidRPr="002018A5" w:rsidRDefault="00A92B3A" w:rsidP="00A92B3A">
                      <w:pPr>
                        <w:ind w:right="-1440"/>
                        <w:rPr>
                          <w:color w:val="FFFFFF" w:themeColor="background1"/>
                          <w:sz w:val="12"/>
                          <w:szCs w:val="12"/>
                        </w:rPr>
                      </w:pPr>
                      <w:r w:rsidRPr="002018A5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Government of </w:t>
                      </w:r>
                      <w:proofErr w:type="gramStart"/>
                      <w:r w:rsidRPr="002018A5">
                        <w:rPr>
                          <w:color w:val="FFFFFF" w:themeColor="background1"/>
                          <w:sz w:val="12"/>
                          <w:szCs w:val="12"/>
                        </w:rPr>
                        <w:t>Canada,.</w:t>
                      </w:r>
                      <w:proofErr w:type="gramEnd"/>
                      <w:r w:rsidRPr="002018A5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 (2010b</w:t>
                      </w:r>
                      <w:r w:rsidRPr="002018A5">
                        <w:rPr>
                          <w:i/>
                          <w:iCs/>
                          <w:color w:val="FFFFFF" w:themeColor="background1"/>
                          <w:sz w:val="12"/>
                          <w:szCs w:val="12"/>
                        </w:rPr>
                        <w:t>). R. v. Marshall.</w:t>
                      </w:r>
                      <w:r w:rsidRPr="002018A5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 Accessed on the 21</w:t>
                      </w:r>
                      <w:r w:rsidRPr="002018A5">
                        <w:rPr>
                          <w:color w:val="FFFFFF" w:themeColor="background1"/>
                          <w:sz w:val="12"/>
                          <w:szCs w:val="12"/>
                          <w:vertAlign w:val="superscript"/>
                        </w:rPr>
                        <w:t>st</w:t>
                      </w:r>
                      <w:r w:rsidRPr="002018A5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 of May 2021 from </w:t>
                      </w:r>
                      <w:hyperlink r:id="rId17" w:history="1">
                        <w:r w:rsidRPr="002018A5">
                          <w:rPr>
                            <w:rStyle w:val="Hyperlink"/>
                            <w:color w:val="FFFFFF" w:themeColor="background1"/>
                            <w:sz w:val="12"/>
                            <w:szCs w:val="12"/>
                          </w:rPr>
                          <w:t>https://www.rcaanc-cirnac.gc.ca/eng/1100100028614/1539611557572</w:t>
                        </w:r>
                      </w:hyperlink>
                      <w:r w:rsidRPr="002018A5">
                        <w:rPr>
                          <w:color w:val="FFFFFF" w:themeColor="background1"/>
                          <w:sz w:val="12"/>
                          <w:szCs w:val="12"/>
                        </w:rPr>
                        <w:t>.</w:t>
                      </w:r>
                    </w:p>
                    <w:p w14:paraId="01064D0F" w14:textId="77777777" w:rsidR="00A92B3A" w:rsidRPr="002018A5" w:rsidRDefault="00A92B3A" w:rsidP="00A92B3A">
                      <w:pPr>
                        <w:ind w:right="-1440"/>
                        <w:rPr>
                          <w:color w:val="FFFFFF" w:themeColor="background1"/>
                          <w:sz w:val="12"/>
                          <w:szCs w:val="12"/>
                        </w:rPr>
                      </w:pPr>
                      <w:r w:rsidRPr="002018A5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Kilpatrick, </w:t>
                      </w:r>
                      <w:proofErr w:type="gramStart"/>
                      <w:r w:rsidRPr="002018A5">
                        <w:rPr>
                          <w:color w:val="FFFFFF" w:themeColor="background1"/>
                          <w:sz w:val="12"/>
                          <w:szCs w:val="12"/>
                        </w:rPr>
                        <w:t>S,.</w:t>
                      </w:r>
                      <w:proofErr w:type="gramEnd"/>
                      <w:r w:rsidRPr="002018A5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 (2020). Ottawa, Oct. 26: </w:t>
                      </w:r>
                      <w:r w:rsidRPr="002018A5">
                        <w:rPr>
                          <w:i/>
                          <w:iCs/>
                          <w:color w:val="FFFFFF" w:themeColor="background1"/>
                          <w:sz w:val="12"/>
                          <w:szCs w:val="12"/>
                        </w:rPr>
                        <w:t>Supporters of the Mi'kmaq lobster fisheries gather on Parliament Hill</w:t>
                      </w:r>
                      <w:r w:rsidRPr="002018A5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. Accessed on the 21st of May 2021 </w:t>
                      </w:r>
                      <w:proofErr w:type="gramStart"/>
                      <w:r w:rsidRPr="002018A5">
                        <w:rPr>
                          <w:color w:val="FFFFFF" w:themeColor="background1"/>
                          <w:sz w:val="12"/>
                          <w:szCs w:val="12"/>
                        </w:rPr>
                        <w:t>from  https://www.theglobeandmail.com/canada/article-mikmaq-fisheries-nova-scotia-treaty-rights-explainer/</w:t>
                      </w:r>
                      <w:proofErr w:type="gramEnd"/>
                      <w:r w:rsidRPr="002018A5">
                        <w:rPr>
                          <w:color w:val="FFFFFF" w:themeColor="background1"/>
                          <w:sz w:val="12"/>
                          <w:szCs w:val="12"/>
                        </w:rPr>
                        <w:t>.</w:t>
                      </w:r>
                    </w:p>
                    <w:p w14:paraId="69C6EB2C" w14:textId="77777777" w:rsidR="00A92B3A" w:rsidRPr="002018A5" w:rsidRDefault="00A92B3A" w:rsidP="00A92B3A">
                      <w:pPr>
                        <w:ind w:right="-1440"/>
                        <w:rPr>
                          <w:color w:val="FFFFFF" w:themeColor="background1"/>
                          <w:sz w:val="12"/>
                          <w:szCs w:val="12"/>
                        </w:rPr>
                      </w:pPr>
                      <w:proofErr w:type="spellStart"/>
                      <w:proofErr w:type="gramStart"/>
                      <w:r w:rsidRPr="002018A5">
                        <w:rPr>
                          <w:color w:val="FFFFFF" w:themeColor="background1"/>
                          <w:sz w:val="12"/>
                          <w:szCs w:val="12"/>
                        </w:rPr>
                        <w:t>Slaughter,G</w:t>
                      </w:r>
                      <w:proofErr w:type="spellEnd"/>
                      <w:r w:rsidRPr="002018A5">
                        <w:rPr>
                          <w:color w:val="FFFFFF" w:themeColor="background1"/>
                          <w:sz w:val="12"/>
                          <w:szCs w:val="12"/>
                        </w:rPr>
                        <w:t>.</w:t>
                      </w:r>
                      <w:proofErr w:type="gramEnd"/>
                      <w:r w:rsidRPr="002018A5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, (2020). </w:t>
                      </w:r>
                      <w:r w:rsidRPr="002018A5">
                        <w:rPr>
                          <w:i/>
                          <w:iCs/>
                          <w:color w:val="FFFFFF" w:themeColor="background1"/>
                          <w:sz w:val="12"/>
                          <w:szCs w:val="12"/>
                        </w:rPr>
                        <w:t xml:space="preserve">Mi'kmaq lobster dispute: A conflict brewing since the 1700s. </w:t>
                      </w:r>
                      <w:r w:rsidRPr="002018A5">
                        <w:rPr>
                          <w:color w:val="FFFFFF" w:themeColor="background1"/>
                          <w:sz w:val="12"/>
                          <w:szCs w:val="12"/>
                        </w:rPr>
                        <w:t>CTV News. Accessed on the 21</w:t>
                      </w:r>
                      <w:r w:rsidRPr="002018A5">
                        <w:rPr>
                          <w:color w:val="FFFFFF" w:themeColor="background1"/>
                          <w:sz w:val="12"/>
                          <w:szCs w:val="12"/>
                          <w:vertAlign w:val="superscript"/>
                        </w:rPr>
                        <w:t>st</w:t>
                      </w:r>
                      <w:r w:rsidRPr="002018A5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 of May 2021 from </w:t>
                      </w:r>
                      <w:hyperlink r:id="rId18" w:history="1">
                        <w:r w:rsidRPr="002018A5">
                          <w:rPr>
                            <w:rStyle w:val="Hyperlink"/>
                            <w:color w:val="FFFFFF" w:themeColor="background1"/>
                            <w:sz w:val="12"/>
                            <w:szCs w:val="12"/>
                          </w:rPr>
                          <w:t>https://www.ctvnews.ca/canada/mi-kmaq-lobster-dispute-a-conflict-brewing-since-the-1700s-1.5153568</w:t>
                        </w:r>
                      </w:hyperlink>
                      <w:r w:rsidRPr="002018A5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. </w:t>
                      </w:r>
                    </w:p>
                    <w:p w14:paraId="0F38F611" w14:textId="77777777" w:rsidR="00A92B3A" w:rsidRPr="002018A5" w:rsidRDefault="00A92B3A" w:rsidP="00A92B3A">
                      <w:pPr>
                        <w:ind w:right="-1440"/>
                        <w:rPr>
                          <w:color w:val="FFFFFF" w:themeColor="background1"/>
                          <w:sz w:val="12"/>
                          <w:szCs w:val="12"/>
                        </w:rPr>
                      </w:pPr>
                      <w:r w:rsidRPr="002018A5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Smith, </w:t>
                      </w:r>
                      <w:proofErr w:type="gramStart"/>
                      <w:r w:rsidRPr="002018A5">
                        <w:rPr>
                          <w:color w:val="FFFFFF" w:themeColor="background1"/>
                          <w:sz w:val="12"/>
                          <w:szCs w:val="12"/>
                        </w:rPr>
                        <w:t>E,.</w:t>
                      </w:r>
                      <w:proofErr w:type="gramEnd"/>
                      <w:r w:rsidRPr="002018A5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 (2020). </w:t>
                      </w:r>
                      <w:r w:rsidRPr="002018A5">
                        <w:rPr>
                          <w:i/>
                          <w:iCs/>
                          <w:color w:val="FFFFFF" w:themeColor="background1"/>
                          <w:sz w:val="12"/>
                          <w:szCs w:val="12"/>
                        </w:rPr>
                        <w:t xml:space="preserve">Scale of </w:t>
                      </w:r>
                      <w:proofErr w:type="spellStart"/>
                      <w:r w:rsidRPr="002018A5">
                        <w:rPr>
                          <w:i/>
                          <w:iCs/>
                          <w:color w:val="FFFFFF" w:themeColor="background1"/>
                          <w:sz w:val="12"/>
                          <w:szCs w:val="12"/>
                        </w:rPr>
                        <w:t>Sipekne'katik</w:t>
                      </w:r>
                      <w:proofErr w:type="spellEnd"/>
                      <w:r w:rsidRPr="002018A5">
                        <w:rPr>
                          <w:i/>
                          <w:iCs/>
                          <w:color w:val="FFFFFF" w:themeColor="background1"/>
                          <w:sz w:val="12"/>
                          <w:szCs w:val="12"/>
                        </w:rPr>
                        <w:t xml:space="preserve"> fishery won't harm lobster stocks, says prof.</w:t>
                      </w:r>
                      <w:r w:rsidRPr="002018A5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 CBC News. Accessed on the 21st of May 2021 from https://www.cbc.ca/news/canada/nova-scotia/mi-kmaw-fishery-moderate-livelihood-megan-bailey-conservation-dalhousie-university-1.5734030.</w:t>
                      </w:r>
                    </w:p>
                    <w:p w14:paraId="1744AB84" w14:textId="77777777" w:rsidR="00A92B3A" w:rsidRPr="002018A5" w:rsidRDefault="00A92B3A" w:rsidP="00A92B3A">
                      <w:pPr>
                        <w:ind w:right="-1440"/>
                        <w:rPr>
                          <w:color w:val="FFFFFF" w:themeColor="background1"/>
                          <w:sz w:val="12"/>
                          <w:szCs w:val="12"/>
                        </w:rPr>
                      </w:pPr>
                      <w:proofErr w:type="spellStart"/>
                      <w:proofErr w:type="gramStart"/>
                      <w:r w:rsidRPr="002018A5">
                        <w:rPr>
                          <w:color w:val="FFFFFF" w:themeColor="background1"/>
                          <w:sz w:val="12"/>
                          <w:szCs w:val="12"/>
                        </w:rPr>
                        <w:t>Tutton,M</w:t>
                      </w:r>
                      <w:proofErr w:type="spellEnd"/>
                      <w:r w:rsidRPr="002018A5">
                        <w:rPr>
                          <w:color w:val="FFFFFF" w:themeColor="background1"/>
                          <w:sz w:val="12"/>
                          <w:szCs w:val="12"/>
                        </w:rPr>
                        <w:t>,.</w:t>
                      </w:r>
                      <w:proofErr w:type="gramEnd"/>
                      <w:r w:rsidRPr="002018A5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 (2020). </w:t>
                      </w:r>
                      <w:r w:rsidRPr="002018A5">
                        <w:rPr>
                          <w:i/>
                          <w:iCs/>
                          <w:color w:val="FFFFFF" w:themeColor="background1"/>
                          <w:sz w:val="12"/>
                          <w:szCs w:val="12"/>
                        </w:rPr>
                        <w:t xml:space="preserve">Lobster catch </w:t>
                      </w:r>
                      <w:proofErr w:type="gramStart"/>
                      <w:r w:rsidRPr="002018A5">
                        <w:rPr>
                          <w:i/>
                          <w:iCs/>
                          <w:color w:val="FFFFFF" w:themeColor="background1"/>
                          <w:sz w:val="12"/>
                          <w:szCs w:val="12"/>
                        </w:rPr>
                        <w:t>destroyed,</w:t>
                      </w:r>
                      <w:proofErr w:type="gramEnd"/>
                      <w:r w:rsidRPr="002018A5">
                        <w:rPr>
                          <w:i/>
                          <w:iCs/>
                          <w:color w:val="FFFFFF" w:themeColor="background1"/>
                          <w:sz w:val="12"/>
                          <w:szCs w:val="12"/>
                        </w:rPr>
                        <w:t xml:space="preserve"> vehicle burned as tension rises over Indigenous fishery in N.S.</w:t>
                      </w:r>
                      <w:r w:rsidRPr="002018A5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 Canadian Press. Accessed on the 21</w:t>
                      </w:r>
                      <w:r w:rsidRPr="002018A5">
                        <w:rPr>
                          <w:color w:val="FFFFFF" w:themeColor="background1"/>
                          <w:sz w:val="12"/>
                          <w:szCs w:val="12"/>
                          <w:vertAlign w:val="superscript"/>
                        </w:rPr>
                        <w:t>st</w:t>
                      </w:r>
                      <w:r w:rsidRPr="002018A5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 of May 2021 from </w:t>
                      </w:r>
                      <w:hyperlink r:id="rId19" w:history="1">
                        <w:r w:rsidRPr="002018A5">
                          <w:rPr>
                            <w:rStyle w:val="Hyperlink"/>
                            <w:color w:val="FFFFFF" w:themeColor="background1"/>
                            <w:sz w:val="12"/>
                            <w:szCs w:val="12"/>
                          </w:rPr>
                          <w:t>https://atlantic.ctvnews.ca/lobster-catch-destroyed-vehicle-burned-as-tension-rises-over-indigenous-fishery-in-n-s-1.5144540?cache=yes/</w:t>
                        </w:r>
                      </w:hyperlink>
                    </w:p>
                    <w:p w14:paraId="4074A96A" w14:textId="77777777" w:rsidR="00A92B3A" w:rsidRPr="002018A5" w:rsidRDefault="00A92B3A" w:rsidP="00A92B3A">
                      <w:pPr>
                        <w:ind w:right="-1440"/>
                        <w:rPr>
                          <w:color w:val="FFFFFF" w:themeColor="background1"/>
                          <w:sz w:val="12"/>
                          <w:szCs w:val="12"/>
                        </w:rPr>
                      </w:pPr>
                      <w:r w:rsidRPr="002018A5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Vaughan, </w:t>
                      </w:r>
                      <w:proofErr w:type="gramStart"/>
                      <w:r w:rsidRPr="002018A5">
                        <w:rPr>
                          <w:color w:val="FFFFFF" w:themeColor="background1"/>
                          <w:sz w:val="12"/>
                          <w:szCs w:val="12"/>
                        </w:rPr>
                        <w:t>A,.</w:t>
                      </w:r>
                      <w:proofErr w:type="gramEnd"/>
                      <w:r w:rsidRPr="002018A5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 (2020). </w:t>
                      </w:r>
                      <w:r w:rsidRPr="002018A5">
                        <w:rPr>
                          <w:i/>
                          <w:iCs/>
                          <w:color w:val="FFFFFF" w:themeColor="background1"/>
                          <w:sz w:val="12"/>
                          <w:szCs w:val="12"/>
                        </w:rPr>
                        <w:t xml:space="preserve">Nova Scotia lobster dispute: </w:t>
                      </w:r>
                      <w:proofErr w:type="spellStart"/>
                      <w:r w:rsidRPr="002018A5">
                        <w:rPr>
                          <w:i/>
                          <w:iCs/>
                          <w:color w:val="FFFFFF" w:themeColor="background1"/>
                          <w:sz w:val="12"/>
                          <w:szCs w:val="12"/>
                        </w:rPr>
                        <w:t>Mi’kmaw</w:t>
                      </w:r>
                      <w:proofErr w:type="spellEnd"/>
                      <w:r w:rsidRPr="002018A5">
                        <w:rPr>
                          <w:i/>
                          <w:iCs/>
                          <w:color w:val="FFFFFF" w:themeColor="background1"/>
                          <w:sz w:val="12"/>
                          <w:szCs w:val="12"/>
                        </w:rPr>
                        <w:t xml:space="preserve"> fishery isn’t a threat to conservation, say scientists.</w:t>
                      </w:r>
                      <w:r w:rsidRPr="002018A5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 Accessed on the 21</w:t>
                      </w:r>
                      <w:r w:rsidRPr="002018A5">
                        <w:rPr>
                          <w:color w:val="FFFFFF" w:themeColor="background1"/>
                          <w:sz w:val="12"/>
                          <w:szCs w:val="12"/>
                          <w:vertAlign w:val="superscript"/>
                        </w:rPr>
                        <w:t>st</w:t>
                      </w:r>
                      <w:r w:rsidRPr="002018A5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 of May 2021 from </w:t>
                      </w:r>
                      <w:hyperlink r:id="rId20" w:history="1">
                        <w:r w:rsidRPr="002018A5">
                          <w:rPr>
                            <w:rStyle w:val="Hyperlink"/>
                            <w:color w:val="FFFFFF" w:themeColor="background1"/>
                            <w:sz w:val="12"/>
                            <w:szCs w:val="12"/>
                          </w:rPr>
                          <w:t>https://theconversation.com/nova-scotia-lobster-dispute-mikmaw-fishery-isnt-a-threat-to-conservation-say-scientists-148396</w:t>
                        </w:r>
                      </w:hyperlink>
                      <w:r w:rsidRPr="002018A5">
                        <w:rPr>
                          <w:color w:val="FFFFFF" w:themeColor="background1"/>
                          <w:sz w:val="12"/>
                          <w:szCs w:val="12"/>
                        </w:rPr>
                        <w:t>.</w:t>
                      </w:r>
                    </w:p>
                    <w:p w14:paraId="0C79BD61" w14:textId="13CB7D35" w:rsidR="00A92B3A" w:rsidRPr="002018A5" w:rsidRDefault="00A92B3A" w:rsidP="00A92B3A">
                      <w:pPr>
                        <w:ind w:right="-1440"/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r w:rsidRPr="002018A5">
                        <w:rPr>
                          <w:color w:val="FFFFFF" w:themeColor="background1"/>
                          <w:sz w:val="14"/>
                          <w:szCs w:val="14"/>
                        </w:rPr>
                        <w:t xml:space="preserve">Young, B., (2020). </w:t>
                      </w:r>
                      <w:r w:rsidRPr="002018A5">
                        <w:rPr>
                          <w:i/>
                          <w:iCs/>
                          <w:color w:val="FFFFFF" w:themeColor="background1"/>
                          <w:sz w:val="14"/>
                          <w:szCs w:val="14"/>
                        </w:rPr>
                        <w:t xml:space="preserve">Police presence grows in </w:t>
                      </w:r>
                      <w:proofErr w:type="spellStart"/>
                      <w:r w:rsidRPr="002018A5">
                        <w:rPr>
                          <w:i/>
                          <w:iCs/>
                          <w:color w:val="FFFFFF" w:themeColor="background1"/>
                          <w:sz w:val="14"/>
                          <w:szCs w:val="14"/>
                        </w:rPr>
                        <w:t>Saulnierville</w:t>
                      </w:r>
                      <w:proofErr w:type="spellEnd"/>
                      <w:r w:rsidRPr="002018A5">
                        <w:rPr>
                          <w:i/>
                          <w:iCs/>
                          <w:color w:val="FFFFFF" w:themeColor="background1"/>
                          <w:sz w:val="14"/>
                          <w:szCs w:val="14"/>
                        </w:rPr>
                        <w:t>, N.S., after lobster pound destroyed by fire</w:t>
                      </w:r>
                      <w:r w:rsidRPr="002018A5">
                        <w:rPr>
                          <w:color w:val="FFFFFF" w:themeColor="background1"/>
                          <w:sz w:val="14"/>
                          <w:szCs w:val="14"/>
                        </w:rPr>
                        <w:t>. CTV News. Accessed on the 21st of May 2021 from https://atlantic.ctvnews.ca/police-presence-grows-in-saulnierville-n-s-after-lobster-pound-destroyed-by-fire-1.5150307.</w:t>
                      </w:r>
                    </w:p>
                    <w:p w14:paraId="52753029" w14:textId="0AF9C265" w:rsidR="00582721" w:rsidRPr="00582721" w:rsidRDefault="00582721" w:rsidP="00582721">
                      <w:pPr>
                        <w:rPr>
                          <w:b/>
                          <w:bCs/>
                          <w:color w:val="FFFFFF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9C0A1F" w:rsidRPr="00343A2F" w:rsidSect="00A75BB8"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E7C4A" w14:textId="77777777" w:rsidR="007737BE" w:rsidRDefault="007737BE" w:rsidP="001B3D9F">
      <w:pPr>
        <w:spacing w:after="0" w:line="240" w:lineRule="auto"/>
      </w:pPr>
      <w:r>
        <w:separator/>
      </w:r>
    </w:p>
  </w:endnote>
  <w:endnote w:type="continuationSeparator" w:id="0">
    <w:p w14:paraId="1789B999" w14:textId="77777777" w:rsidR="007737BE" w:rsidRDefault="007737BE" w:rsidP="001B3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790E9" w14:textId="77777777" w:rsidR="007737BE" w:rsidRDefault="007737BE" w:rsidP="001B3D9F">
      <w:pPr>
        <w:spacing w:after="0" w:line="240" w:lineRule="auto"/>
      </w:pPr>
      <w:r>
        <w:separator/>
      </w:r>
    </w:p>
  </w:footnote>
  <w:footnote w:type="continuationSeparator" w:id="0">
    <w:p w14:paraId="4157ECFE" w14:textId="77777777" w:rsidR="007737BE" w:rsidRDefault="007737BE" w:rsidP="001B3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57777"/>
    <w:multiLevelType w:val="hybridMultilevel"/>
    <w:tmpl w:val="53147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24079"/>
    <w:multiLevelType w:val="hybridMultilevel"/>
    <w:tmpl w:val="5D4CC4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C0881"/>
    <w:multiLevelType w:val="hybridMultilevel"/>
    <w:tmpl w:val="C7FE019C"/>
    <w:lvl w:ilvl="0" w:tplc="0809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3" w15:restartNumberingAfterBreak="0">
    <w:nsid w:val="7F81454B"/>
    <w:multiLevelType w:val="hybridMultilevel"/>
    <w:tmpl w:val="46A6BBC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UwNjQyNbc0NjA0NLVQ0lEKTi0uzszPAymwqAUABXEFWywAAAA="/>
  </w:docVars>
  <w:rsids>
    <w:rsidRoot w:val="0012682C"/>
    <w:rsid w:val="000107CA"/>
    <w:rsid w:val="00067EB3"/>
    <w:rsid w:val="000A66B6"/>
    <w:rsid w:val="000A6F17"/>
    <w:rsid w:val="000C7E7D"/>
    <w:rsid w:val="000D33D8"/>
    <w:rsid w:val="000E4C56"/>
    <w:rsid w:val="000E5819"/>
    <w:rsid w:val="000E5914"/>
    <w:rsid w:val="00117F6F"/>
    <w:rsid w:val="00125701"/>
    <w:rsid w:val="0012682C"/>
    <w:rsid w:val="001713E0"/>
    <w:rsid w:val="001A53AD"/>
    <w:rsid w:val="001B3D9F"/>
    <w:rsid w:val="001E41AA"/>
    <w:rsid w:val="002018A5"/>
    <w:rsid w:val="00212F67"/>
    <w:rsid w:val="00247A4F"/>
    <w:rsid w:val="00252B30"/>
    <w:rsid w:val="0029180C"/>
    <w:rsid w:val="00343A2F"/>
    <w:rsid w:val="003C0D57"/>
    <w:rsid w:val="003E7A3D"/>
    <w:rsid w:val="003F221F"/>
    <w:rsid w:val="004042C6"/>
    <w:rsid w:val="00463F8C"/>
    <w:rsid w:val="004E25F8"/>
    <w:rsid w:val="004F7A34"/>
    <w:rsid w:val="00501930"/>
    <w:rsid w:val="005068A4"/>
    <w:rsid w:val="00582721"/>
    <w:rsid w:val="0059678A"/>
    <w:rsid w:val="005A14A9"/>
    <w:rsid w:val="005E06C2"/>
    <w:rsid w:val="006233BF"/>
    <w:rsid w:val="00656FB1"/>
    <w:rsid w:val="0067518B"/>
    <w:rsid w:val="006A4A9A"/>
    <w:rsid w:val="006A4B3C"/>
    <w:rsid w:val="006C4805"/>
    <w:rsid w:val="006C50CE"/>
    <w:rsid w:val="006F4730"/>
    <w:rsid w:val="007737BE"/>
    <w:rsid w:val="00786307"/>
    <w:rsid w:val="007B1D93"/>
    <w:rsid w:val="007B654C"/>
    <w:rsid w:val="007F3012"/>
    <w:rsid w:val="0082468A"/>
    <w:rsid w:val="008567B8"/>
    <w:rsid w:val="0089338F"/>
    <w:rsid w:val="008A68DE"/>
    <w:rsid w:val="008C72F9"/>
    <w:rsid w:val="00921D49"/>
    <w:rsid w:val="009600E1"/>
    <w:rsid w:val="00972F18"/>
    <w:rsid w:val="009A3A9B"/>
    <w:rsid w:val="009C0A1F"/>
    <w:rsid w:val="009C1564"/>
    <w:rsid w:val="009C5D47"/>
    <w:rsid w:val="00A40D86"/>
    <w:rsid w:val="00A45CFE"/>
    <w:rsid w:val="00A71282"/>
    <w:rsid w:val="00A75BB8"/>
    <w:rsid w:val="00A92B3A"/>
    <w:rsid w:val="00AC038F"/>
    <w:rsid w:val="00AE184E"/>
    <w:rsid w:val="00B83B6F"/>
    <w:rsid w:val="00BC218E"/>
    <w:rsid w:val="00C0379C"/>
    <w:rsid w:val="00C2514C"/>
    <w:rsid w:val="00C503EA"/>
    <w:rsid w:val="00C84B58"/>
    <w:rsid w:val="00D129EF"/>
    <w:rsid w:val="00D4722D"/>
    <w:rsid w:val="00D81032"/>
    <w:rsid w:val="00DA4F33"/>
    <w:rsid w:val="00DD5AFD"/>
    <w:rsid w:val="00E56DC4"/>
    <w:rsid w:val="00EC6FE4"/>
    <w:rsid w:val="00F023B5"/>
    <w:rsid w:val="00F21EDA"/>
    <w:rsid w:val="00F95B70"/>
    <w:rsid w:val="00FC7193"/>
    <w:rsid w:val="00FF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F4792"/>
  <w15:chartTrackingRefBased/>
  <w15:docId w15:val="{737F43A7-2396-4247-B683-D7ACDAF9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3D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2B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B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B3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B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B30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B30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6F47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473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3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D9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B3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D9F"/>
    <w:rPr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F023B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rcaanc-cirnac.gc.ca/eng/1100100028614/1539611557572" TargetMode="External"/><Relationship Id="rId18" Type="http://schemas.openxmlformats.org/officeDocument/2006/relationships/hyperlink" Target="https://www.ctvnews.ca/canada/mi-kmaq-lobster-dispute-a-conflict-brewing-since-the-1700s-1.515356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https://www.rcaanc-cirnac.gc.ca/eng/1100100028614/1539611557572" TargetMode="External"/><Relationship Id="rId2" Type="http://schemas.openxmlformats.org/officeDocument/2006/relationships/styles" Target="styles.xml"/><Relationship Id="rId16" Type="http://schemas.openxmlformats.org/officeDocument/2006/relationships/hyperlink" Target="https://theconversation.com/nova-scotia-lobster-dispute-mikmaw-fishery-isnt-a-threat-to-conservation-say-scientists-148396" TargetMode="External"/><Relationship Id="rId20" Type="http://schemas.openxmlformats.org/officeDocument/2006/relationships/hyperlink" Target="https://theconversation.com/nova-scotia-lobster-dispute-mikmaw-fishery-isnt-a-threat-to-conservation-say-scientists-14839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atlantic.ctvnews.ca/lobster-catch-destroyed-vehicle-burned-as-tension-rises-over-indigenous-fishery-in-n-s-1.5144540?cache=yes/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atlantic.ctvnews.ca/lobster-catch-destroyed-vehicle-burned-as-tension-rises-over-indigenous-fishery-in-n-s-1.5144540?cache=y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ctvnews.ca/canada/mi-kmaq-lobster-dispute-a-conflict-brewing-since-the-1700s-1.515356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hicks</dc:creator>
  <cp:keywords/>
  <dc:description/>
  <cp:lastModifiedBy>adam hicks</cp:lastModifiedBy>
  <cp:revision>44</cp:revision>
  <dcterms:created xsi:type="dcterms:W3CDTF">2021-05-18T17:07:00Z</dcterms:created>
  <dcterms:modified xsi:type="dcterms:W3CDTF">2021-05-25T17:25:00Z</dcterms:modified>
</cp:coreProperties>
</file>